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CA6" w:rsidRDefault="00790CA6">
      <w:pPr>
        <w:widowControl w:val="0"/>
        <w:autoSpaceDE w:val="0"/>
        <w:autoSpaceDN w:val="0"/>
        <w:adjustRightInd w:val="0"/>
        <w:spacing w:after="0" w:line="240" w:lineRule="auto"/>
        <w:ind w:right="180"/>
        <w:rPr>
          <w:rFonts w:ascii="Arial" w:hAnsi="Arial" w:cs="Arial"/>
          <w:sz w:val="20"/>
          <w:szCs w:val="20"/>
        </w:rPr>
      </w:pPr>
    </w:p>
    <w:p w:rsidR="00790CA6" w:rsidRDefault="00790CA6">
      <w:pPr>
        <w:widowControl w:val="0"/>
        <w:autoSpaceDE w:val="0"/>
        <w:autoSpaceDN w:val="0"/>
        <w:adjustRightInd w:val="0"/>
        <w:spacing w:after="0" w:line="240" w:lineRule="auto"/>
        <w:ind w:right="180"/>
        <w:rPr>
          <w:rFonts w:ascii="Arial" w:hAnsi="Arial" w:cs="Arial"/>
          <w:sz w:val="20"/>
          <w:szCs w:val="20"/>
        </w:rPr>
      </w:pPr>
    </w:p>
    <w:p w:rsidR="00790CA6" w:rsidRDefault="00790CA6">
      <w:pPr>
        <w:widowControl w:val="0"/>
        <w:autoSpaceDE w:val="0"/>
        <w:autoSpaceDN w:val="0"/>
        <w:adjustRightInd w:val="0"/>
        <w:spacing w:after="0" w:line="240" w:lineRule="auto"/>
        <w:ind w:right="180"/>
        <w:rPr>
          <w:rFonts w:ascii="Arial" w:hAnsi="Arial" w:cs="Arial"/>
          <w:sz w:val="24"/>
          <w:szCs w:val="24"/>
        </w:rPr>
      </w:pPr>
      <w:r>
        <w:rPr>
          <w:rFonts w:ascii="Arial" w:hAnsi="Arial" w:cs="Arial"/>
          <w:sz w:val="20"/>
          <w:szCs w:val="20"/>
        </w:rPr>
        <w:tab/>
        <w:t>The food served in a feudal castle or manor house varied — depending on the season and the lord's hunting prowess. Hunting for meat was, indeed, the major nonmilitary work of the lord and his military retainers. The castle residents could also eat domestic ducks, pheasants, pigeons, geese, hens, and partridges; fish, pork, beef, and mutton; and cabbages, turnips, carrots, onions, beans, and peas. Bread, cheese and butter, ale and wine, and apples and pears also appeared on the table. In the south, olives and olive oil might be used, often instead of butter.</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Encarta</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International Politics, GOV 207</w:t>
      </w:r>
    </w:p>
    <w:p w:rsidR="00790CA6" w:rsidRDefault="00790CA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Dr. Harold Damerow, Senior Professor of Government and History, Coordinator of International Studies, Union County College, Cranford, NJ   -   Aug 28, 2007</w:t>
      </w:r>
    </w:p>
    <w:p w:rsidR="00790CA6" w:rsidRDefault="00790CA6">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most recent cataclysmic upheaval was the period of World War I and II between 1914 and 1945. Since 1945, the world has been relatively peaceful and stable.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the collapse of the Soviet Union in 1991, the state system has been dominated by the United States. This predominance has been described as American Hegemony.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hegemonic state system does not imply, as already mentioned, that the US is the only state of the world or all powerful. Hegemony differs from a Federal World State or a World Empire.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might want to visualize the current world as a pyramid. The US is the most powerful state and sits at the top of the pyramid. But below the US is a group of major states including the United Kingdom, Germany, France, Italy grouped into the European Union, Russia, China, and India.</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Below this second tier of major states, there is an array of middling states, minor states, and micro-states. Altogether the state system is now composed of more than 192 member states of the United Nations.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Medieval Ideal was of a single world empire and a single world church. The Holy Roman Empire and the Holy Roman Catholic Church symbolized this ideal. The reality of the Middle Ages was that power was exercised on the local level by feudal lords. Feudalism and manorialism characterized the Middle Ages.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http://faculty.ucc.edu/egh-damerow/gov207hist_mod_state.htm</w:t>
      </w:r>
      <w:r>
        <w:rPr>
          <w:rFonts w:ascii="Arial" w:hAnsi="Arial" w:cs="Arial"/>
          <w:sz w:val="20"/>
          <w:szCs w:val="20"/>
        </w:rPr>
        <w:t xml:space="preserv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History 266: World History from the Renaissance to Imperialism -- Lecture Notes</w:t>
      </w:r>
    </w:p>
    <w:p w:rsidR="00790CA6" w:rsidRDefault="00790CA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Lee M. Pappas and Nicholas C. J. Pappas</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Between the 11th and 13th centuries, Europe, organized along strict feudal/manorial lines, finally experienced the social and political organization neccessary for successful agriculture and sufficient crop yields. Since much of Europe had been virgin forest and unsettled land after the fall of the Roman Empire, the way was paved for its settlement: with increased crop yields, the population grew; as it grew, new areas had to be cleared and settled; as these new areas were settled, the increased harvests contributed to more population growth, and so forth.</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This population boom continued unabated until the beginning of the 14th century, when it was forced to taper because all the most easily cultivatable land had been claimed and, the guild system had imposed such tight economic controls that commercial life in the towns had begun to stagnate. In other words, the population of Europe had spurted upward without a simultaneous increase in production.</w:t>
      </w:r>
    </w:p>
    <w:p w:rsidR="00790CA6" w:rsidRDefault="00790CA6">
      <w:pPr>
        <w:widowControl w:val="0"/>
        <w:autoSpaceDE w:val="0"/>
        <w:autoSpaceDN w:val="0"/>
        <w:adjustRightInd w:val="0"/>
        <w:spacing w:after="0" w:line="240" w:lineRule="auto"/>
        <w:rPr>
          <w:rFonts w:ascii="Arial" w:hAnsi="Arial" w:cs="Arial"/>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Climatic Changes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The population situation came at a most unfortunate time, since, almost at the same time, the climate of Europe suddenly turned colder and wetter. Indeed, some historians believe that Europe may have entered a "mini Ice Age" in the 14th century, as evidenced by the heavy clothing depicted on portraiture of the time and later. These climatic changes meant crop failures. Crops either froze in the fields or else were subject to rot in the granaries from the dampness of incessant rains.</w:t>
      </w:r>
    </w:p>
    <w:p w:rsidR="00790CA6" w:rsidRDefault="00790CA6">
      <w:pPr>
        <w:widowControl w:val="0"/>
        <w:autoSpaceDE w:val="0"/>
        <w:autoSpaceDN w:val="0"/>
        <w:adjustRightInd w:val="0"/>
        <w:spacing w:after="0" w:line="240" w:lineRule="auto"/>
        <w:rPr>
          <w:rFonts w:ascii="Arial" w:hAnsi="Arial" w:cs="Arial"/>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Widespread Famine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The burgeoning population, dependent on an expanding food supply to meet their needs, now found themselves subject to periodic and widespread famines. Areas not actually killed off by starvation were so debilitated by hunger and chronic malnutrition that the population were ravaged by other destructive forces such as exposure (because of the increasingly cold weather), disease (such as rickets, beri-beri, and scurvy), and various plagues.</w:t>
      </w:r>
    </w:p>
    <w:p w:rsidR="00790CA6" w:rsidRDefault="00790CA6">
      <w:pPr>
        <w:widowControl w:val="0"/>
        <w:autoSpaceDE w:val="0"/>
        <w:autoSpaceDN w:val="0"/>
        <w:adjustRightInd w:val="0"/>
        <w:spacing w:after="0" w:line="240" w:lineRule="auto"/>
        <w:rPr>
          <w:rFonts w:ascii="Arial" w:hAnsi="Arial" w:cs="Arial"/>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Plague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culture and lifestyles of the Medieval population were actually conducive to disease transmission which led to periodic and massive outbreaks of all manner of epidemics and plagues. Whole families lived together in close, cramped quarters, sleeping 10 to a straw pallet on the floor of a cottage whose basement was typically the animal stables. Because of the cold weather, people rarely washed (it was believed to cause sickness) or changed clothes until they rotted off of their bodies. As a result, in addition to the usual smallpox, typhus, typhoid fever, cholera, scarlet fever, measles; and, diseases caused by unsanitary conditions such as polio, hepatitis, and disentary, there was the first outbreak, in 1346, of an entirely new disease -- The Bubonic Plague.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 xml:space="preserve">This deadly disease was spread into Europe by the westward migrations of the Mongols, among whom lived rats -- whose fleas carried the bacterium Yerisina pestis. The Bubonic Plague attacked the lymph nodes (known as buboes), causing them to swell and burst beneath the skin. As a result, the afflicted were often covered with black and blue marks, which caused the disease to earn the name "The Black Death." Victims suffered great fever, unquenchable thirst, delirium (they often tore off their clothes and threw themselves into fountains, ponds and streams and between screams, they gulped huge quantities of water) and ultimately died usually within 24 hours! It is estimated that upwards of 60% of Europe's population died off after this first wave of plague. This disease continued to ravage Europe at irregular intervals clear into the 19th century, when Joseph Lister and Louis Pasteur arrived at the germ theory of disease transmission. </w:t>
      </w:r>
    </w:p>
    <w:p w:rsidR="00790CA6" w:rsidRDefault="00790CA6">
      <w:pPr>
        <w:widowControl w:val="0"/>
        <w:autoSpaceDE w:val="0"/>
        <w:autoSpaceDN w:val="0"/>
        <w:adjustRightInd w:val="0"/>
        <w:spacing w:after="0" w:line="240" w:lineRule="auto"/>
        <w:rPr>
          <w:rFonts w:ascii="Arial" w:hAnsi="Arial" w:cs="Arial"/>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Peasant Uprisings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 xml:space="preserve">The breakdown in social and political order following famine and plague led to the outbreak of </w:t>
      </w:r>
      <w:r>
        <w:rPr>
          <w:rFonts w:ascii="Arial" w:hAnsi="Arial" w:cs="Arial"/>
          <w:sz w:val="20"/>
          <w:szCs w:val="20"/>
        </w:rPr>
        <w:lastRenderedPageBreak/>
        <w:t xml:space="preserve">peasant uprisings. Initially, the upper classes seemed to be spared by these ravages. It was probably due to the fact that these classes initially retained the means to remain better fed during hard times which means that their resistance to disease was better; they did not typically sleep huddled together over their own stables; and, they had the means to change their clothes more frequently. Nevertheless, the peasantry found themselves squeezed between their own hard times and the duties and obligations they owed to the lord of the manor. Adding insult to injury for the peasantry was the appearance that the upper classes' lifestyle had remained unaffected while they themselves were starving and dying while still having to maintain their usual work load. These social tensions led to massive peasant uprisings and revolts such and the Jacquerie in France in 1358 and Wat Tyler's Rebellion in England in 1381. These uprisings started as tiny pockets of discontent which exploded in strength and scope very quickly. Typically, after a few initial victories, these revolts were savagely suppressed and few reforms were ever forthcoming. </w:t>
      </w:r>
    </w:p>
    <w:p w:rsidR="00790CA6" w:rsidRDefault="00790CA6">
      <w:pPr>
        <w:widowControl w:val="0"/>
        <w:autoSpaceDE w:val="0"/>
        <w:autoSpaceDN w:val="0"/>
        <w:adjustRightInd w:val="0"/>
        <w:spacing w:after="0" w:line="240" w:lineRule="auto"/>
        <w:rPr>
          <w:rFonts w:ascii="Arial" w:hAnsi="Arial" w:cs="Arial"/>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Wars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In addition, wars were common in the 14th century. There were frequent wars between feudal lords and between the feudatories and their own king. Wars between kings, such as the 100 Years' War (1337-1453) were more spectacular and featured Edward III's and Henry V's claim to the French throne, and Joan of Arc's 6 month-long rally in 1429 that inspired the French to drive the English back to the French port of Calais. Unfortunately, after she helped to gain the cowardly dauphin Charles VII the throne of France, Joan was captured in battle by the English, who hated her and gleefully handed her over to church authorities who tried her as a witch and heretic. The ungrateful Charles didn't attempt to save her and she was burned at the stake on May 30, 1341.</w:t>
      </w:r>
    </w:p>
    <w:p w:rsidR="00790CA6" w:rsidRDefault="00790CA6">
      <w:pPr>
        <w:widowControl w:val="0"/>
        <w:autoSpaceDE w:val="0"/>
        <w:autoSpaceDN w:val="0"/>
        <w:adjustRightInd w:val="0"/>
        <w:spacing w:after="0" w:line="240" w:lineRule="auto"/>
        <w:rPr>
          <w:rFonts w:ascii="Arial" w:hAnsi="Arial" w:cs="Arial"/>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Aftermath of the Era of Crisis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Not surprisingly, all over Europe, these multiple disasters increased the peoples' feelings of fear, superstition, pessimism, fatalism, and religiosity. Nowhere are these feelings more graphically illustrated than in the paintings of the era. The well-known and highly stylized, almost cartoonlike "medieval" art, which lacked perspective and detailing gave way to very realistic figures. The themes turned deeply religious, emotionally intense, and introspective. Figures were depicted in tortured, writhing and contorted, greatly suffering poses. Christ's agony on the Cross was a great theme in many paintings, as was the "Dance of Death" which featured skeletons who cavorted among the living; as well as the Last Judgement which graphically showed the tortures of the damned. In literature, authors often mentioned the Four Horsemen of the Apocalypse: Famine, War, Plague, and Death. These themes became very deeply embedded in the popular culture and the artistic community would continue to draw on them for inspiration well into the 15th century.</w:t>
      </w:r>
    </w:p>
    <w:p w:rsidR="00790CA6" w:rsidRDefault="00790CA6">
      <w:pPr>
        <w:widowControl w:val="0"/>
        <w:autoSpaceDE w:val="0"/>
        <w:autoSpaceDN w:val="0"/>
        <w:adjustRightInd w:val="0"/>
        <w:spacing w:after="0" w:line="240" w:lineRule="auto"/>
        <w:rPr>
          <w:rFonts w:ascii="Arial" w:hAnsi="Arial" w:cs="Arial"/>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Changes in the Countryside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8"/>
          <w:szCs w:val="28"/>
        </w:rPr>
      </w:pPr>
      <w:r>
        <w:rPr>
          <w:rFonts w:ascii="Arial" w:hAnsi="Arial" w:cs="Arial"/>
          <w:sz w:val="20"/>
          <w:szCs w:val="20"/>
        </w:rPr>
        <w:tab/>
        <w:t>Ironically, the depop-ulation of Europe following the 14th century brought about drastic changes in the social, political and economic order of Europe. There were changes in land tenure and in the manorial system. In order to recover their prosperity, manor lords had to entice a smaller number of peasants back to work with greater incentives such as reductions in the peasants' manorial duties and a lightening of restrictions on their rights. Often peasants would hold out for a contractual relationship spelled out on paper and worked to get a rent-based agreement instead of the labor-service based one. Thus serfdom began increasingly to break down in Europe. Peasants also worked to obtain the right to sell their own produce on the open market in nearby towns, or even to ship their produce to areas farther afield. This mechanism broke down manorialism's subsistence-based, closed economy (the manor grows what the manor eats -- no more, no less).</w:t>
      </w:r>
    </w:p>
    <w:p w:rsidR="00790CA6" w:rsidRDefault="00790CA6">
      <w:pPr>
        <w:widowControl w:val="0"/>
        <w:autoSpaceDE w:val="0"/>
        <w:autoSpaceDN w:val="0"/>
        <w:adjustRightInd w:val="0"/>
        <w:spacing w:after="0" w:line="240" w:lineRule="auto"/>
        <w:rPr>
          <w:rFonts w:ascii="Arial" w:hAnsi="Arial" w:cs="Arial"/>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Changes in the Town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towns were repopulated, they developed new urban institutions to replace the old ones which had contributed to the economic stagnation of the late13th century. For example: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Guild System broke down because of the deaths of so many master craftsmen. The remaining artisans were able to charge higher fees for their goods regardless of guild directives. In addition, the demand for workers in the towns neccessitated higher wages. Guild guidelines on these issues and others increasingly became disruptive of civil order and ultimately caused the guilds to become marginalized and increasingly irrelevant.</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Bankers, insurers, and individual entrepreneurs now found, with the decline of guild influence in the marketplace, that the economy was open to them. They gradually came to make up a whole new breed of townsman who made his wealth through trade: the middle class capitalist. These merchants, wealthy enough to buy their education and interested in expanding their trade, were responsible for inventing new ways of handling money and trade transactions.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Many of the mechanisms of modern banking -- lines of credit, check writing, loans, simple and compound interest payments, and investment -- all developed in the following century. These merchants also did much to create modern bureaucracies staffed by literate, highly-trained experts who worked for a salary (rather than feudal obligation or Chivalric code, etc.) These changes, which contributed to the overall, longrange decline of the feudal world of the Middle Ages, would be instrumental in ushering in the period of the Renaissance in western Europe. This Renaissance would have its beginnings in the Italian city-states of Florence, Genoa, and Venice.</w:t>
      </w:r>
      <w:r>
        <w:rPr>
          <w:rFonts w:ascii="Times New Roman" w:hAnsi="Times New Roman" w:cs="Times New Roman"/>
          <w:sz w:val="24"/>
          <w:szCs w:val="24"/>
        </w:rPr>
        <w:t xml:space="preserve"> . . .</w:t>
      </w:r>
    </w:p>
    <w:p w:rsidR="00790CA6" w:rsidRDefault="00790CA6">
      <w:pPr>
        <w:widowControl w:val="0"/>
        <w:autoSpaceDE w:val="0"/>
        <w:autoSpaceDN w:val="0"/>
        <w:adjustRightInd w:val="0"/>
        <w:spacing w:after="0" w:line="240" w:lineRule="auto"/>
        <w:rPr>
          <w:rFonts w:ascii="Times New Roman" w:hAnsi="Times New Roman" w:cs="Times New Roman"/>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http://www.shsu.edu/~his_ncp/266LecN.html</w:t>
      </w: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Decentralization</w:t>
      </w:r>
    </w:p>
    <w:p w:rsidR="00790CA6" w:rsidRDefault="00790CA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Wikipedia</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article is written like a personal reflection or essay rather than an encyclopedic description of the subject. Please help improve it by rewriting it in an encyclopedic style. (December 2010) This article does not cite any references or sources. Please help improve this article by adding citations to reliable sources. Unsourced material may be challenged and removed. (April 2011)</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8"/>
          <w:szCs w:val="8"/>
        </w:rPr>
      </w:pP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Decentralization . . . is the process of dispersing decision-making governance closer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to the people and/or citizens. It includes the dispersal of administration or governance in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sectors or areas like engineering, management science, political science, political economy,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sociology and economics.</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Decentralization is also possible in the dispersal of population and employment. Law,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science and technological advancements lead to highly decentralized human endeavours.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 .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2"/>
          <w:szCs w:val="12"/>
        </w:rPr>
      </w:pP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 . . A central theme in decentralization is the difference between: a hierarchy, based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on authority: two players in an unequal-power relationship; and an interface: a lateral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relationship between two players of roughly equal power.</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ab/>
        <w:t xml:space="preserve">  The more decentralized a system is, the more it relies on lateral relationships, and the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less it can rely on command or force. In most branches of engineering and economics,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decentralization is narrowly defined as the study of markets and interfaces between parts of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a system. This is most highly developed as general systems theory and neoclassical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18"/>
          <w:szCs w:val="18"/>
        </w:rPr>
      </w:pPr>
      <w:r>
        <w:rPr>
          <w:rFonts w:ascii="Arial" w:hAnsi="Arial" w:cs="Arial"/>
          <w:sz w:val="18"/>
          <w:szCs w:val="18"/>
        </w:rPr>
        <w:t xml:space="preserve"> political economy. . . .</w:t>
      </w:r>
    </w:p>
    <w:p w:rsidR="00790CA6" w:rsidRDefault="00790CA6">
      <w:pPr>
        <w:widowControl w:val="0"/>
        <w:pBdr>
          <w:top w:val="single" w:sz="18" w:space="0" w:color="auto"/>
          <w:left w:val="single" w:sz="18" w:space="0" w:color="auto"/>
          <w:bottom w:val="single" w:sz="18" w:space="0" w:color="auto"/>
          <w:right w:val="single" w:sz="18" w:space="0" w:color="auto"/>
        </w:pBdr>
        <w:autoSpaceDE w:val="0"/>
        <w:autoSpaceDN w:val="0"/>
        <w:adjustRightInd w:val="0"/>
        <w:spacing w:after="0" w:line="240" w:lineRule="auto"/>
        <w:ind w:left="576" w:right="576"/>
        <w:rPr>
          <w:rFonts w:ascii="Arial" w:hAnsi="Arial" w:cs="Arial"/>
          <w:sz w:val="8"/>
          <w:szCs w:val="8"/>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Decentralization is the policy of delegating decision-making authority down to the lower levels in an organization, relatively away from and lower in a central authority.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In a more decentralized organization . . . the organization is likely to run on less rigid policies . . . One advantage . . . if the correct controls are in place, will be the bottom-to-top flow of information, allowing decisions by officials of the organization to be well informed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political theorists . . . assert that any relaxation of direct control or authority introduces the possibility of dissent . . . Friedrich Engels famously responded . . . by scoffing "how these people propose to run a factory, operate a railway or steer a ship without having in the last resort one deciding will, without single management, they of course do not tell us".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anarchists have, in turn, responded . . . by explaining that they . . . support . . . elected . . . recallable delegates. . . . More to the point . . . are the real-world successes of anarchist communities, [of] which . . . the majority only ended when they were defeated by the overwhelming military might of the State or neighboring States. . . . The Zapatistas of Mexico are proving to be quite resilient.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Engineering standards are a means . . . A manufacturer adhering to the standard can participate in . . . a parts market. A building standard . . . permits the building trades to train labour and building supply corporations to provide parts, which enables rapid construction  . . . Professional education, vocational education, and trade certification are critical to creating a modern industrial base.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 major goal of the industrial strategy of any developing nation is to safely decentralise decision-making . . . It seems that a very high degree of social capital is required to achieve trust in such . . . systems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Large states, as Benjamin Franklin observed, were prone to becoming tyrannies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management science there are studies of the ideal size of corporations, and some in anthropology and sociology study the ideal size of villages. Dennis Fox, a retired professor of legal studies and psychology, proposed an ideal village size of approximately 150 people in his 1985 paper about the relationship of anarchism to the tragedy of the commons.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Terrestrial ecoregions impose a certain fiat by their natural water-circulation, soil, and plant and animal biodiversity . . . Some argue that an ecoregional democracy which follows their borders strictly is the only form of decentralization of larger political units that will not lead to endless conflict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Viking and other barbarian attacks . . . led rich Romans to build up their latifundia, or large estates, in a way that would protect their families and create a self-sufficient living place. This development led to the growth of the manorial system in Europe.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system was greatly decentralized, as the lords of the manor had power to defend and control the small agricultural environment that was their manor. The manors of the early Middle Ages slowly came together as lords took oaths of fealty to other lords in order to have even stronger defense against other manors and barbarian groups. This feudal system was also greatly decentralized, and the kings of weak "countries" held little power over the nobility.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Although some view the Roman Catholic Church of the Middle Ages as a centralizing factor, it played a strong role in weakening the power of the secular kings, which gave the nobility more power.</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the Middle Ages wore on, corruption in the church, foreign trade, and new political ideas slowly strengthened the secular powers and brought together the decentralized society. This centralization continued through the Renaissance and has been changed and reformed until the present centralized system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Political decentralization often requires constitutional or statutory reforms, creation of local political units, and the encouragement of effective public interest groups.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Administrative decentralization . . . is the transfer of responsibility for the planning, financing and management of public functions from the central government or regional governments and its agencies to local governments, semi-autonomous public authorities or corporations, or area-wide, regional or functional authorities.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Devolution is an administrative type of decentralisation. When governments devolve functions, they transfer authority for decision-making, finance, and management to quasi-autonomous units of local government with corporate status. Devolution usually transfers responsibilities for services to local governments that elect their own elected functionaries and councils, raise their own revenues, and have independent authority to make investment decisions. In a devolved system, local governments have clear and legally recognized geographical boundaries over which they exercise authority and within which they perform public functions. Administrative decentralization always underlies most cases of political decentralization.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Privatization and deregulation shift responsibility for functions from the public to the private sector and is another type of decentralization. Privatization and deregulation are usually, but not always, accompanied by economic liberalization and market development policies. They allow functions that had been primarily or exclusively the responsibility of government to be carried out by businesses, community groups, cooperatives, private voluntary associations, and other non-government organizations. . . . Privatization cannot in the real sense be considered equivalent to decentralisation.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 xml:space="preserve">  Retrieved from "http://en.wikipedia.org/w/index.php?title=Decentralization&amp;oldid=470470128”</w:t>
      </w: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http://en.wikipedia.org/wiki/Decentralization</w:t>
      </w: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Occupy a money-free world? Now that’s a capital idea</w:t>
      </w:r>
    </w:p>
    <w:p w:rsidR="00790CA6" w:rsidRDefault="00790CA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Anitra Nelson, Assoc. Prof., School of Global Studies Social Science and Planning, RMIT Univ.</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turning point in world history . . . It’s hard to imagine such a dramatic shift taking place, with mainstream politics focusing on . . . a pretence . . . that Julia Gillard must fall and a . . . and hard-fought-for “freedom” in the Middle East looking more and more like a mirage.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ten contributors to a new book I co-edited, Life Without Money . . . offer strong, radical responses to defenders of capitalism and the so-called “free world”.</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set out money-free models of community-based governance and collective sufficiency, arguing that production for trade contorts and destroys humane and natural values.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offer strategies for undercutting capitalism by refusing to deal in money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Squatting, freeganism and collaborative consumption . . . [and] non-market models. A decade ago they might have been considered marginal. But their activities are gaining greater currency (pardon the pun) and coming into sharper focus as capitalists and workers alike fear more and worse instability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People question the basis of our economy within which money is the operating principle, dominating value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Everyone’s fortunes depend on satiating Mammon. . . .  If everyone decided to live modestly capitalism would disintegrate.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Growth is capitalism’s Achilles’ heel. . . . It is simply impossible to imagine . . . “degrowing” without a planned economy, at which point we have only two options.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is the option of state-planned economies . . . If distribution is . . . on the basis of need, it would appear money has little function. . . . Could we really leave such decisions to the kinds of politicians we have today? No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Economic democracy. It is precisely the importance of such democracy that lies at the heart of Occupy movements worldwide.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Occupy politics focus on general assemblies, allowing everyone a say in decision-making [instead of electing representatives]. Clumsy, you say, impossible, not feasible. You’re right, under current economic conditions, under capitalism.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world in which we could all have a say in how we live our lives is sketched out in the final chapter of Life Without Money, which offers a model of a “compact society”. . . . Legally enforceable voluntary agreements, rather than monetary contracts.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Instead of establishing tiny self-sufficient households, we’d work collectively, with a range of connected local households occupying a basic unit of a neighbourhood, the size of which would be flexible . . . Local collective sufficiency would be the key aim . . . appropriate technology.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Times New Roman" w:hAnsi="Times New Roman" w:cs="Times New Roman"/>
          <w:color w:val="FF0000"/>
          <w:sz w:val="24"/>
          <w:szCs w:val="24"/>
        </w:rPr>
        <w:tab/>
        <w:t>{ See, for example, the Manor system of the Middle Ages.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there are likely to be needs or wants that people could not source or create locally. Ideally, these would be obtained from a neighbouring area . . .  A massive decade of engaging with our current economic, environmental and political challenges might well have just started.</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 xml:space="preserve">   --- http://theconversation.edu.au/occupy-a-money-free-world-now-thats-a-capital-idea-5206</w:t>
      </w: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Slavery from 107 CE to 1888 CE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Christian church became the biggest slave owner in the Roman Empire. Popes kept slaves until the eighteenth century. Altogether, Christianity supported the notion of slavery for more than eighteen hundred years.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Bondage indicates a state of subjugation or captivity often involving burdensome and degrading labor.</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Servitude is compulsory service, often such as is required by a legal penalty, for instance, convicts serving their penalty as indentured servants.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Serfdom was an institution close to slavery and bondage but less severe.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Peonage was like serfdom. It was a system of servitude common in Latin America, particularly in the area that is now Mexico. In the U.S. before the civil War, forms of peonage existed in the territories of New Mexico and Arizona, as well as in the South were poor blacks and whites were subjected to it.</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Sharecropping was still another form of popular peonage in the southeastern U.S. after slavery was abolished. By this system, the sharecropper and his family worked the land in return for a share in the profits from the harvested crops.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Jean-Jacques Rousseau (1712-1778)</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emperor and his nobility, as well as the pope and his upper clergy, were fully aware that in this world possession or control of land was the paramount determinant of the social order.</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with ownership came an income from rent and taxation as well as political power and free labor. Also, the livelihood of all whether they occupied castles, churches, or towns, depended on the agrarian workers. But by the end of the Western Roman Empire, the Roman legions had disappeared and with it the supply of slaves and their control in case of rebellions. Hence, a new supply of labor was needed that would hopefully be, but what?</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answer was an ideology that would be imposed as a divinely ordained natural order of things. The many were persuaded, by the sword if necessary, that this earth belonged to the emperor and the papacy who ruled thru power sharing and mutual support. Their authority came from the pope being God's representative on earth, a kind of king of kings as the papacy claimed, and the emperor was also divinely appointed as his coronation by the pope verified. The land was then divided and further subdivided into manageable units and in a chain of command down from the emperor to kings, from kings to princes and bishops, and from them to knights and vassals. The many, if they wanted to exist, had no choice but to except this order of things.</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 107-117--Ignatius of Antioch refuses the request of Christian slaves to have their freedom purchased out of the common fund.</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 1020--Benedict VIII (reign 1012-1024) condemned the children of priests to be slaves.</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Fifteenth century - Papal licenses were granted to the Kings of Portugal in the fifteenth century to conquer 'heathen' countries and reduce their inhabitants to "everlasting slavery." </w:t>
      </w:r>
      <w:r w:rsidRPr="00015891">
        <w:rPr>
          <w:rStyle w:val="FootnoteReference"/>
        </w:rPr>
        <w:footnoteReference w:id="1"/>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non-Christian world is divided by popes between Spain and Portugal.</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1493, Pope Alexander VI (reign 1492-1503), one of the most corrupt popes, on request of the rulers of Spain, Ferdinand and Isabella, issued a bull granting Spain the exclusive right to explore the seas and claim all New World lands lying west of a north-south line 100 leagues (about 320 miles) west of the Cape Verde Islands. Portugal was granted similar rights of exploration east of the demarcation line. This papal disposition was jointly amended by Spain and Portugal in the Treaty of Tordesillas in 1494.</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1506, Pope Julius II (reign 1503-1513) sanctioned the amendment, specifying a new boundary, made in the 1494 Treaty of Tordesillas. The new boundary enabled Portugal to claim the coast of Brazil after its discovery by Pedro Álvares Cabral in 1500. Brazilian exploration and settlement far to the west of the line of demarcation in subsequent centuries laid a firm basis for Brazil's claims to vast areas of the interior of South America.</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1514, a bull by Pope Leo X (reign 1513-1521) forbade others to interfere with Portugal's possessions in India, the East Indies, and Brazil. Portugal's claim was grounded in the earlier 1494 Treaty of Tordesillas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1529, the Treaty of Saragossa or Treaty of Zaragoza specified the anti-meridian to the line of demarcation specified in the Treaty of Tordesillas (above). It divided the other side of the world between Spain and Portugal. Portugal gained control of all lands and seas west of the Saragossa line, including all of Asia and its neighboring islands so far "discovered," leaving Spain most of the Pacific Ocean. Besides Brazil and the Moluccas, Portugal would eventually control Angola, Mozambique, Guinea-Bissau, and São Tomé and Príncipe in Africa; Goa and Daman and Diu in India; and East Timor and Macau in the Far East.</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 1533 - Pope Paul III (reign 1534-1549) decreed slavery for all Englishmen who supported Henry VIII of England.</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 500 to ca. 1850--European serfdom.</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word 'serf" comes from the Latin word "servus", which means servant or slave. The large, privately held estates in the Roman Empire had been worked by slaves. However, starting in the second century, they were gradually divided into peasant holdings. Over the next few centuries, this system moved towards what is now described as serfdom.</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following features characterized the lives of serfs: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slaves could be bought and sold without reference to a parcel of land, the serfs were bound to a hereditary piece of land and to the will of whoever owned the land.</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serf could not leave the landlord's property to which he was bound without the lord's permission.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serf could not marry, change his kind of work, or sell a personal belonging without the lord's consent.</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 details of the serve's situation and oppression may be inferred from their grievances as summarized in "The Twelve Articles of Demands and Aims by the Peasant Movement" above under "D19. The Peasant's Revolt and Luther's Betrayal and Slave Morality."</w:t>
      </w: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 xml:space="preserve"> </w:t>
      </w: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http://www.modern-worldview.org/6.7e_enslave_colonize_christ.htm</w:t>
      </w: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Social Order Before and After the Protestant Reformation</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William Stang</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my last article, I charged the Protestant Reformation with the main responsibility for the social evils of modern times. I propose to substantiate the indictment in the present paper, by contrasting the social order before the great upheaval in the sixteenth century with the subsequent changes in the different classes of society as the result of the Reformation. My thesis is this: A higher degree of civilization existed among Christian nations before the Reformation than at any time since; the social deterioration of which men complain is the direct result of the Reformation.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At the close of the Middle Ages the soil belonged chiefly to nobles, monasteries, and institutions of education and charity. There was, however, a respectable number of landed peasant proprietors. And as the land was constantly increasing in value, so the number of free farmers was steadily rising. The law of heredity protected land properties from being broken up: the eldest son inherited the farm, with the obligation to support the rest of the family. Tenant farmers of those times should not be confounded with serfs, for serfdom no longer existed. Besides the farmer there was the so-called house tenant, who was provided with a small cottage and garden and worked on the farm.</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Tenant farmers, or those who paid rent on the land, could not leave the farm without the permission or knowledge of the landlords. But the leases of land were perpetual, and thereby secured one of the greatest boons to the agricultural classes — stability of existence. The rents were small, often nominal, especially on land owned by monasteries, which let their property simply to provide the people with shelter and work. Thus, in Austria, the payment of rent consisted in performing twelve days' service annually in the employ of the proprietor. During this kind of feudal service the landlord had to support the tenant farmers "with good cheer," so that the time of service frequently became a season of merriment and feasting, at which the tenants acknowledged the vested rights of the landowners and enjoyed their paternal bounty.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Peasants, as a rule, were well housed, finely clad, and abundantly fed, so much so that certain popular preachers of the time called them proud and luxurious, and denounced their dressing in silks and velvets, pearls and gold, their eating of dainty viands, and their drinking of strong and costly wines. Farm hands were well paid and fed. From labor contracts between farmer and helper we learn that the servants had two courses of meat for dinner, and were entitled to meat at supper.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pre-Reformation times agriculture was held in the highest popular esteem; next to it came handicraft. Commerce came last and lowest in public estimation. Commerce, it was said, could not enrich the nation; for it only transferred goods from one hand to another, and what the merchants gained was at the cost of the people. The celebrated scholar of Rotterdam, Erasmus, did not speak in eulogistic terms of the merchants of his time: "Merchants are the vilest and most contemptible men they lie, cheat, steal, and impose upon others."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Christianity, as represented by the Catholic Church, always demands justice in commerce; it ever condemns usury, as diametrically opposed to justice.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 To buy up commodities with a view of selling them again at a higher price, was considered the worst form of usury. "Whosoever buys up corn, meat, and wine," Trithemius says, "in order to drive up the price and to amass money at the cost of others, is, according to the laws of the Church, no better than a common criminal." Canon law forbade the arbitrary raising of the price of food and other commodities, and required the fixing of the right prices and the just wages for labor. Janssen justly concludes: "It was the casting aside of those principles that caused the ruin of the working classes and the rise of the proletariate of later times."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wonder that non-Catholic writers have found themselves compelled to extol this phase of the social order in the Middle Ages. They marvel at the almost universal content of the working people and at the harmony and peaceful interchange of the different classes of society, and when reflecting on the chaotic condition that followed the outburst of the sixteenth century and the social unrest and dissatisfaction of modern times, they then in mournful remembrance bestow unstinted praise on the days of guild-life.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vital Christianity was the old Catholic faith. Its all-presence in life, its profound humanity, the indissolubility of its marriages, its adaptation to human wants, its joy in voluntary poverty, obedience and fidelity — as these are the primary traits of its institutions, so they undeniably stamp it as a genuine religion.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xml:space="preserve">  --- http://www.catholicculture.org/library/view.cfm?RecNum=1191</w:t>
      </w: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36"/>
          <w:szCs w:val="36"/>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Slavery in Ancient Rome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Like the Stoic philosophers, Christians taught the brotherhood of humanity and urged kindness towards slaves, but they did not consider slaves equals in status.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example, Saint Augustine opposed the principle of slavery, but did not see how the practice could be abolished without endangering the social order. Thus he regarded it as another necessary evil resulting from humanity's fall from divine grace. Other bishops were less troubled, and the early Christian church actually acquired its own slaves.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Slavery in the Roman Empire did not suddenly end, but it was slowly replaced when new economic forces introduced other forms of cheap labor. During the late empire, Roman farmers and traders were reluctant to pay large amounts of money for slaves because they did not wish to invest in a declining economy. The legal status of "slave" continued for centuries, but slaves were gradually replaced by wage laborers in the towns and by land-bound peasants (later called serfs) in the countryside. These types of workers provided cheap labor without the initial cost that slave owners had to pay for slaves. Slavery did not disappear in Rome because of human reform or religious principle, but because the Romans found another, perhaps even harsher, system of labor.</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http://www.crystalinks.com/romeslavery.html</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Book Review: The End of Poverty by Jeffrey D. Sachs</w:t>
      </w: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with a foreword by Bono [Penguin Press, New York, NY 2005]</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Reviewed by Marty Wong, Ph.D. - Bridges, ISSSEEM Magazine, Volume 16 # 4,Winter, 2005</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1820, all regions of the world were about the same in Gross Domestic Product (GDP) — they were all poor. By 1990 North America, Western Europe, and Japan overwhelmingly outstripped the rest of the world in GDP .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poor shall be with you always” according to Christian philosophy as outlined in the Bible. This would suggest that the world is correct the way it is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in our own best interests and in the interest of our own security to help raise these countries out of poverty. .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Mr. Sachs likens his plan to the Marshall Plan .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Most likely it will not happen. And why won’t it happen? First of all, it requires . . . agreement . . . about how the collected funds are to be spent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second reason, I believe, is that just as the present administration allows the poor in this country to remain poor, developed countries really want to keep the poverty-stricken poor for reasons of their own.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allows us to feel morally and culturally superior to others; it allows us to feel self-righteous when we offer small uncoordinated alms and see few results; . . . for some — the most fundamentally religious among us — the very fact of poverty is what “God” intended, otherwise why would “God” have set up the world this way.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whom would we send our missionaries if these peoples suddenly became prosperous without our God –– for other fundamental religionists, poverty is a necessary part of the religion.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This is a book all of us should read . . . so that more people start thinking of poverty as a potentially solvable problem. If only a few people care enough to act, nothing will change.</w:t>
      </w:r>
    </w:p>
    <w:p w:rsidR="00790CA6" w:rsidRDefault="00790CA6">
      <w:pPr>
        <w:widowControl w:val="0"/>
        <w:autoSpaceDE w:val="0"/>
        <w:autoSpaceDN w:val="0"/>
        <w:adjustRightInd w:val="0"/>
        <w:spacing w:after="0" w:line="240" w:lineRule="auto"/>
        <w:rPr>
          <w:rFonts w:ascii="Arial" w:hAnsi="Arial" w:cs="Arial"/>
          <w:sz w:val="8"/>
          <w:szCs w:val="8"/>
        </w:rPr>
      </w:pPr>
    </w:p>
    <w:p w:rsidR="00790CA6" w:rsidRDefault="00790CA6">
      <w:pPr>
        <w:widowControl w:val="0"/>
        <w:autoSpaceDE w:val="0"/>
        <w:autoSpaceDN w:val="0"/>
        <w:adjustRightInd w:val="0"/>
        <w:spacing w:after="0" w:line="240" w:lineRule="auto"/>
        <w:rPr>
          <w:rFonts w:ascii="Times New Roman" w:hAnsi="Times New Roman" w:cs="Times New Roman"/>
          <w:sz w:val="36"/>
          <w:szCs w:val="36"/>
        </w:rPr>
      </w:pPr>
      <w:r>
        <w:rPr>
          <w:rFonts w:ascii="Times New Roman" w:hAnsi="Times New Roman" w:cs="Times New Roman"/>
          <w:sz w:val="20"/>
          <w:szCs w:val="20"/>
        </w:rPr>
        <w:tab/>
      </w:r>
      <w:r>
        <w:rPr>
          <w:rFonts w:ascii="Times New Roman" w:hAnsi="Times New Roman" w:cs="Times New Roman"/>
          <w:sz w:val="20"/>
          <w:szCs w:val="20"/>
        </w:rPr>
        <w:tab/>
        <w:t xml:space="preserve">   --- http://www.siddharthshah.com/attachments/069_BRIDGES_2005_Pakistan.pdf</w:t>
      </w:r>
    </w:p>
    <w:p w:rsidR="00790CA6" w:rsidRDefault="00790CA6">
      <w:pPr>
        <w:widowControl w:val="0"/>
        <w:autoSpaceDE w:val="0"/>
        <w:autoSpaceDN w:val="0"/>
        <w:adjustRightInd w:val="0"/>
        <w:spacing w:after="0" w:line="240" w:lineRule="auto"/>
        <w:rPr>
          <w:rFonts w:ascii="Times New Roman" w:hAnsi="Times New Roman" w:cs="Times New Roman"/>
          <w:sz w:val="36"/>
          <w:szCs w:val="36"/>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Mexico goes back to the land</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Gustavo Esteva - 14 Feb. 14, 2011</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Mexico . . . in the 80s . . . the government dismantled its support for peasant farmers. “My obligation as minister of agriculture is to get rid of 10 million peasants,” declared Carlos Hank in 1991. “What are you going to do with them?” a journalist asked. “That is not my area of work”, he answered.</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no one assumed that responsibility. . . . In 1992 they opened to the private market the land which had been in the hands of peasants since the 1910 revolution. The North American Free Trade Agreement, which came into force in 1994, consolidated this anti-peasant orientation in the name of free market.</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Those policies drastically reduced food production, and Mexico now imports more than half of the grains it needs. Many Mexicans were forced to emigrate, and a fifth of Mexicans now live in the US. . . .</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http://vermontfoodsovereignty.net/2011/02/mexico-goes-back-to-the-land/</w:t>
      </w: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France, Louis XIV was at the height of his glory and power, expanding French influence throughout Europe and overseas. In England, the business class had twice asserted its authority by getting rid of the monarch — once by a civil war and an execution and a second time (in 1688) by forcing him to leave the country without bloodshed. England was beginning to establish profitable overseas colonies, its trade and industrialization were well ahead of most of the rest of Europe, its explorers were opening up hitherto unheard of parts of the world, and the nation had come a long way from the relatively uninfluential country it had been one hundred years before. Holland, too, was a thriving mercantile state. In much of Europe there was a general feeling of expansion of growing power and wealth — the spirit best expressed in the Baroque music characteristic of the turn of the century.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Contributing enormously to this sense of confidence was the continuing influence of Newton, whose </w:t>
      </w:r>
      <w:r>
        <w:rPr>
          <w:rFonts w:ascii="Arial" w:hAnsi="Arial" w:cs="Arial"/>
          <w:i/>
          <w:iCs/>
          <w:sz w:val="20"/>
          <w:szCs w:val="20"/>
        </w:rPr>
        <w:t>Principia</w:t>
      </w:r>
      <w:r>
        <w:rPr>
          <w:rFonts w:ascii="Arial" w:hAnsi="Arial" w:cs="Arial"/>
          <w:sz w:val="20"/>
          <w:szCs w:val="20"/>
        </w:rPr>
        <w:t xml:space="preserve"> (published in the second half of the 17th century) seemed to many to provide conclusive proof of the order in the universe and, by extension, of the divine benevolence of God. Newton's achievement not only apparently resolved a problem thousands of years old (the architecture of the solar system) but also established a method which, it seemed, would yield ever more promising and useful results.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the end of the eighteenth century the mood had changed dramatically. With the outbreak of the French Revolution in 1789, all Europe seemed gripped by revolutionary fervor and its countervailing anti-revolutionary panic and repression. The major cities had become familiar with crime to an extent unheard of before (except during civil war). And for all the wealth generated from what was now an overseas empire and from the rapidly accelerating industrialization of life and the growth of manufacturing, poverty on the farm and in the proliferating cities was acute. The Napoleonic Wars with which the century concluded ushered in what was arguably the first modern warfare, with huge national citizen armies fighting immense battles through long and very bloody campaigns.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Whatever created all this change, by the end of the century Europe faced some astonishingly modern problems and was committed to a way of life very different from what had been common only a few decades before. Increasing numbers of people now lived in the huge cities, rather than in small agricultural communities, and society was beginning to think of itself along class lines (rather than in terms of organic communities). Central governments had increased enormously in power, and people now increasingly looked to them rather than to any parochial authority to deal with the obvious and serious social problems.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What I want to call attention to today is a particular way of looking at a central problem faced by the 18th century, a problem to which it turned its attention again and again, which it was unable to resolve finally, and which it passed onto the nineteenth century and to us. For we are still dealing with it. The problem, simply put, can be stated this way: Once the traditional small agricultural community is destroyed and people live in different circumstances, how can we hold them together in peace and security, conferring a significance on people's lives, individually and collectively? Where will we find a suitable basis for social and political life?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Ian Johnston</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LBST 401</w:t>
      </w:r>
    </w:p>
    <w:p w:rsidR="00790CA6" w:rsidRDefault="00790CA6">
      <w:pPr>
        <w:widowControl w:val="0"/>
        <w:autoSpaceDE w:val="0"/>
        <w:autoSpaceDN w:val="0"/>
        <w:adjustRightInd w:val="0"/>
        <w:spacing w:after="0" w:line="240" w:lineRule="auto"/>
        <w:rPr>
          <w:rFonts w:ascii="Arial" w:hAnsi="Arial" w:cs="Arial"/>
          <w:sz w:val="30"/>
          <w:szCs w:val="3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Malaspina University-College</w:t>
      </w:r>
    </w:p>
    <w:p w:rsidR="00790CA6" w:rsidRDefault="00790CA6">
      <w:pPr>
        <w:widowControl w:val="0"/>
        <w:autoSpaceDE w:val="0"/>
        <w:autoSpaceDN w:val="0"/>
        <w:adjustRightInd w:val="0"/>
        <w:spacing w:after="0" w:line="240" w:lineRule="auto"/>
        <w:rPr>
          <w:rFonts w:ascii="Arial" w:hAnsi="Arial" w:cs="Arial"/>
          <w:sz w:val="30"/>
          <w:szCs w:val="3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b/>
        <w:t>The Economist’s Role in the Agricultural Sustainability Paradigm</w:t>
      </w: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 Extension Pre-conference on Sustainable Agriculture, at the American Agricultural Economics Association Annual Meeting, San Antonio, TX, July 1996</w:t>
      </w: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Industrialization now appears fundamentally incapable of sustaining human progress. The economic benefits of industrialization have declined as its ecological and social costs have risen. The goal of sustainable development reflects a new worldview of sustainable human progress. Sustainable agriculture is just one little piece of something far greater that is literally transforming human civilization.</w:t>
      </w:r>
    </w:p>
    <w:p w:rsidR="00790CA6" w:rsidRDefault="00790CA6">
      <w:pPr>
        <w:widowControl w:val="0"/>
        <w:autoSpaceDE w:val="0"/>
        <w:autoSpaceDN w:val="0"/>
        <w:adjustRightInd w:val="0"/>
        <w:spacing w:after="0" w:line="240" w:lineRule="auto"/>
        <w:rPr>
          <w:rFonts w:ascii="Arial" w:hAnsi="Arial" w:cs="Arial"/>
          <w:sz w:val="8"/>
          <w:szCs w:val="8"/>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John Ikerd</w:t>
      </w: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Functioning of the Nazi Regime: State and Society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Throughout the Third Reich the Nazi regime remained stable. Terror and manipulation of public opinion combined with widespread, sometimes overwhelming, popular consent to the regime and, in particular, to Hitler. But despite the total claim of the Nazi ideologues, loopholes remained, and some were even tolerated or deliberately created as security valves by the system itself. Entertainment was one such area. Goebbels, the propaganda minister, furthered "unpolitical" literature and films, knowing that too much Nazi propaganda would alienate the Germans.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Combining terror with freedom and leaving loopholes . . . proved successful. Germans who did not care much about politics or did not like the Nazis could continue their lives more or less unharmed until well into the war, provided that they were not Jewish or communist.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Nazi propaganda instilled the workers with a sense of social pride. They were considered heroes in their workplaces, and Nazi rhetoric made sure that they would consider themselves a pillar of the Volksgemeinschaft (phrases such as the "nobility of work" suggested an obliteration of traditional class prejudice and difference). Social projects and leisure programs (Strength through Joy) gave the workers the opportunity to take holidays in Scandinavia, Italy, or Germany.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Hitler also promised a cheap car to every German (the Volkswagen, which means "people's car", at the price of 999 mark) and hoped to replace the big working-class apartment complexes by individual houses with a small piece of land for each family. . . .  This was an attempt to decentralize the workers and to bring them into closer contact with the "soil." The Nazis believed that exposure to agricultural work would wean the workers of all remaining socialist striving. This decentralized rural housing, of course, made commuting necessary, and the Nazis considered cars important in this respect (because individual commuting would prevent the potentially seditious meeting of workers in the public trains and buses).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Nazi organizations also tried to give workers opportunities to improve their training and to advance socially. The Nazis also wooed the farmers, telling them that they would occupy a central place in the future Aryan state. Nazi ideology insisted that agricultural work was racially healthy and would be the way of the future. The Nazis were fascinated with modern technology, but they ultimately wanted to create a predominantly agricultural state, focusing on the bond of "blood and soil."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Many working-class people even after the Second World War felt that the Nazis had -- regardless of their criminal aspects -- done a lot for them. Party organizations, among them the SS, offered fast careers to many people with limited education and money. . . . The Third Reich was probably more egalitarian than the Weimar Republic. It eliminated privileges of the Prussian aristocracy, for example, and destroyed some traditional class barriers.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some respects, the engagement of the regime for the workers represents a striking continuity from Bismarck's social legislation to the social welfare state of West Germany in the 1950s. The Nazis increased the state's commitment to worker welfare and accepted the widespread demand of German workers that the state should play a decisive role in securing their jobs and standard of living.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Historians have always been struck by the anti-modern and agrarian elements in Nazi ideology. Ultimately, the Nazis seemed to want to resettle the racially "purified" Germans on the vast lands of Eastern Europe. Like the Pol Pot regime in Cambodia they sometimes manifested hatred of intellectuals and suspicion of industrial work. Hitler's writings reveal that he was obsessed with the coming of a new ice age that would threaten the survival of the human race. . . . It is safe to say that many Germans, even party members, did not take the regime's agrarian cult too seriously; it became the target of many popular jokes.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http://www.colby.edu/personal/rmscheck/GermanyE5.html</w:t>
      </w: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Secrets of the Soil The Modern Properties of Soil</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Peter Tompkins, Christopher Bird - Earthpulse Press - 1998</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soils are tired, overworked, depleted, sick, poisoned by synthetic chemicals. Hence the quality of food has suffered, and so has health. Malnutrition begins with the soil. Buoyant human health depends on wholesome food, and this can only come from fertile and productive soils. Minerals in the soil, said [Dr. Alexis] Carrel, control the metabolism of cells in plant, animal, and man. Diseases are created chiefly by destroying the harmony reigning among mineral substances present in infinitesimal amounts in air, water, food, but most importantly in soil. If soil is deficient in trace elements, food and water will be equally deficient.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Chemical fertilizers cannot restore soil fertility. They do not work on the soil, but are forcibly imbibed by plants, poisoning both plant and soil.</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Only organic humus makes for life. . . . Chemical fertilizers . . . can neither add to the humus content of soil nor replace it. They destroy its physical properties, and therefore its life. When chemical fertilizers are put into the soil they dissolve and seek natural combination with minerals already present. New combinations glut or overload the plant, causing it to become unbalanced.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Plants that are chemically fertilized may look lush, but lush growth produces watery tissues, which become more susceptible to disease; and the protein quality suffers. Chemical fertilizers, said Carrel, by increasing the abundance of crops without replacing ail the elements exhausted from the soil, have contributed to changing the nutritive value of our cereals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Pasteurizing milk kills the enzymes vital to nutrition, leaving only the rotted corpses of bacteria. White bread has its germ, which contains the vital nutrients, ritually removed, a deliberate castration.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Bread, fruit, vegetables, and meat bear no relation to what they were before the war. Our crop yields may have doubled or even tripled, but their nutritive quality has diminished progressively. Visual impression of foods has become the most important factor, though anyone with a glimmer of second sight will pass up, as no more alive than the products of Madame Toussaud's Wax Museum, the cosmetic and congealed displays of the grocery store today.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 Joseph D. Weissman, associate professor at the UCLA College of Medicine, a specialist in preventive medicine and immunology, has discovered, after years of research, that nearly all the noninfectious diseases that presently plague mankind are of recent origin, developed during the nineteenth and twentieth centuries, and that the billions of dollars spent on research, newer diagnostic techniques, organ transplants, coronary bypass procedures, chemotherapy, radiation, and all the various drugs, have not appreciably altered the advance of these killer diseases, but instead have merely enriched the chemist and the medical practitioner.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Doctors in general know very little about food. Dr. Robert S. Mendelsohn, Associate Professor of Preventive Medicine at the University of Illinois School of Medicine — described as a member of a small fraternity dedicated to freeing the healing art from the domination of drug companies—lays the blame on the plethora of misinformation on nutrition put out in medical schools, suggesting they might do better not to teach the subject at all.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Charles Walters Jr. A Kansan of Volga Germanic stock, Walters since 1971 has edited and published a straight-punching and hard-hitting monthly, Acres U.S.A.: A Voice for Eco­Agriculture, the Eco standing both for economic and ecological.</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Schooled in economics by his Jesuit professors, Walters has almost single-handedly fought the Truman heritage of diminishing the farmer, supporting instead the principle of agricultural parity, a concept so easy to understand that most economists and financial writers eschew it as "simplistic." [2] Walter's slogan, "Cheap food means sick or hungry people," dramatically emphasizes his belief that a Kansas farmer can no more collect a fair price for his production than the Zulu tribesman could pay for it so long as the price of food is arbitrarily kept below its fair market price.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And Walters was among the first to expose the dangers behind the now highly propagandized irradiation of foodstuffs to kill pathogens and extend shelflife.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I saw this process proposed behind the scenes, [said Walters], I cited dozens of scientists who warned about some of the consequences of eating irradiated food: embryonal damage, reduced digestibility, malignant lymphomas in mice, changes in organs, and more. Since the after-effects of the consumption of irradiated foods on living tissue are similar to those of direct radiation, the relevant problems, which include an eventual reduction of the resistance against infectious diseases, AIDS included, deserved attention, but the Svengalis of science defend irradiation as cheap.  . . .</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2 Sitting in his Raytown, Missouri offices, we heard Walters take a call from one of hundreds of farmers seeking to elucidate the mystery of parity, and get to the nub of the matter in a few words: 'When there is par exchange," said Walters, "that is to say when the farmer gets a full and not an arbitrarily discounted price for his produce — on a par with the price he has to pay for all that he imports onto his farm — then he prospers. He can pay off his debts. He can enjoy the earnings of the just. On the other side of that equation — and here's the rub — bankers and money-lenders must go hungry. The farmer doesn't need their loans. The international manipulators lose their base, the munitions makers see their profits eroded by peace. When basic raw commodities move across borders at less than equity of exchange, armies follow." Such talk, eminently reasonable today, in the McCarthy era could get one into trouble. . . .</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http://www.relfe.com/07/soil_humus_properties.html</w:t>
      </w:r>
      <w:r>
        <w:rPr>
          <w:rFonts w:ascii="Arial" w:hAnsi="Arial" w:cs="Arial"/>
          <w:sz w:val="20"/>
          <w:szCs w:val="20"/>
        </w:rPr>
        <w:t xml:space="preserv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Primitivist Critique of Civilization</w:t>
      </w:r>
    </w:p>
    <w:p w:rsidR="00790CA6" w:rsidRDefault="00790CA6">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Richard Heinberg</w:t>
      </w:r>
    </w:p>
    <w:p w:rsidR="00790CA6" w:rsidRDefault="00790CA6">
      <w:pPr>
        <w:widowControl w:val="0"/>
        <w:autoSpaceDE w:val="0"/>
        <w:autoSpaceDN w:val="0"/>
        <w:adjustRightInd w:val="0"/>
        <w:spacing w:after="0" w:line="240" w:lineRule="auto"/>
        <w:rPr>
          <w:rFonts w:ascii="Arial" w:hAnsi="Arial" w:cs="Arial"/>
          <w:sz w:val="8"/>
          <w:szCs w:val="8"/>
        </w:rPr>
      </w:pPr>
    </w:p>
    <w:p w:rsidR="00790CA6" w:rsidRDefault="00790CA6">
      <w:pPr>
        <w:widowControl w:val="0"/>
        <w:autoSpaceDE w:val="0"/>
        <w:autoSpaceDN w:val="0"/>
        <w:adjustRightInd w:val="0"/>
        <w:spacing w:after="0" w:line="240" w:lineRule="auto"/>
        <w:rPr>
          <w:rFonts w:ascii="Arial" w:hAnsi="Arial" w:cs="Arial"/>
          <w:sz w:val="8"/>
          <w:szCs w:val="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24th annual meeting:</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International Society for the Comparative Study of Civilizations at Wright State University</w:t>
      </w:r>
    </w:p>
    <w:p w:rsidR="00790CA6" w:rsidRDefault="00790CA6">
      <w:pPr>
        <w:widowControl w:val="0"/>
        <w:autoSpaceDE w:val="0"/>
        <w:autoSpaceDN w:val="0"/>
        <w:adjustRightInd w:val="0"/>
        <w:spacing w:before="100" w:after="100" w:line="240" w:lineRule="auto"/>
        <w:rPr>
          <w:rFonts w:ascii="Arial" w:hAnsi="Arial" w:cs="Arial"/>
          <w:sz w:val="20"/>
          <w:szCs w:val="20"/>
        </w:rPr>
      </w:pPr>
    </w:p>
    <w:p w:rsidR="00790CA6" w:rsidRDefault="00790CA6">
      <w:pPr>
        <w:widowControl w:val="0"/>
        <w:autoSpaceDE w:val="0"/>
        <w:autoSpaceDN w:val="0"/>
        <w:adjustRightInd w:val="0"/>
        <w:spacing w:before="100" w:after="10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"Was Civilization a Mistake?", I would like to offer some preliminary thoughts.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Unless drastic steps are taken, in fifty years the vast majority of the world's population will likely be existing in conditions such that the lifestyle of virtually any undisturbed primitive tribe would be paradise by comparison.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civilized people appear to act as though we were addicted to a powerful drug -- a drug that comes in the forms of money, factory-made goods, oil, and electricity. We are helpless without this drug, so we have come to see any threat to its supply as a threat to our very existence. Therefore we are easily manipulated--by desire (for more) or fear (that what we have will be taken away) -- and powerful commercial and political interests have learned to orchestrate our desires and fears in order to achieve their own purposes of profit and control. If told that the production of our drug involves slavery, stealing, and murder, or the ecological equivalents, we try to ignore the news so as not to have to face an intolerable double bind.</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Since our present civilization is patently ecologically unsustainable in its present form, it follows that our descendants will be living very differently in a few decades, whether their new way of life arises by conscious choice or by default.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image of a lost Golden Age of freedom and innocence is at the heart of all the world's religions, is one of the most powerful themes in the history of human thought, and is the earliest and most characteristic expression of primitivism -- the perennial belief in the necessity of a return to origins.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As a philosophical idea, primitivism has had as its proponents Lao Tze, Rousseau, and Thoreau, as well as most of the pre-Socratics, the medieval Jewish and Christian theologians, and 19th- and 20th-century anarchist social theorists, all of whom argued (on different bases and in different ways) the superiority of a simple life close to nature. More recently, many anthropologists have expressed admiration for the spiritual and material advantages of the ways of life of the world's most "primitive" societies -- the surviving gathering-and-hunting peoples who now make up less than one hundredth of one percent of the world's population.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Now the state itself takes the place of the king, and slavery becomes wage labor and de facto colonialism administered through multinational corporations. Meanwhile, the mechanization of production (which began with agriculture) is overtaking nearly every avenue of human creativity, population is skyrocketing, and organized warfare is resulting in unprecedented levels of bloodshed.</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As she grows, she discovers that her mother is a separate entity with her own priorities and limits.  . . . This creates a gap between Self and Other in the consciousness of the child, who tries to fill this deepening rift with transitional objects--initially, perhaps a teddy bear . . . It is the powerful human need for transitional objects that drives individuals in their search for property and power, and that generates bureaucracies and technologies as people pool their efforts.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S. Boyd Eaton, M.D., et al., argued in The Paleolithic Prescription (1988) that pre agricultural peoples enjoyed a generally healthy way of life, and that cancer, heart disease, strokes, diabetes, emphysema, hypertension, and cirrhosis--which together lead to 75 percent of all mortality in industrialized nations--are caused by our civilized lifestyles.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Much-vaunted increases in longevity in civilized populations have resulted not so much from wonder drugs, as merely from better sanitation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In countless instances, modern synthetic drugs have replaced herbs not because they are more effective or safer, but because they are more profitable to manufacture.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picture is not always simple, though. The thoroughly civilized Roman Catholic Church produced two of the West's great primitivists--St. Francis and St. Clair; while the neo-shamanic, vegetarian, and herbalist movements of early 20th century Germany attracted arch-authoritarians Heinrich Himmler and Adolph Hitler. Of course, Nazism's militarism and rigid dominator organization were completely alien to primitive life, while St. Francis's and St. Clair's voluntary poverty and treatment of animals as sacred were reminiscent of the lifestyle and worldview of most gathering-and-hunting peoples. If Nazism was atavistic, it was only highly selectively so.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At its base, economics is about how people relate with the land and with one another in the process of fulfilling their material wants and needs. In the most primitive societies, these relations are direct and straightforward. Land, shelter, and food are free. Everything is shared, there are no rich people or poor people, and happiness has little to do with accumulating material possessions. The primitive lives in relative abundance (all needs and wants are easily met) and has plenty of leisure time.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would probably be miserable . . . if the accouterments of civilization were abruptly withdrawn from us. Yet the wild cousins of our hypothetical companion animal -- whether a parrot, a canine, or a feline -- live quite happily away from houses and packaged pet food and resist our efforts to capture and domesticate them, just as primitive peoples live quite happily without civilization . . . The question is, shall we choose to gradually accustom ourselves to another way of life -- one that more successfully integrates human purposes with ecological imperatives -- or shall we cling to our present choices to the bitter end?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We cannot all revert to gathering and hunting today because there are just too many of us. Can primitivism offer a practical design for living?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Civilization brings not only comforts, but also the opportunity to think the thoughts of Plato or Thoreau, to travel to distant places, and to live under the protection of a legal system that guarantees certain rights. How could we deny the worth of these things?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Naturally, we would like to have it all; we would like to preserve civilization's perceived benefits while restraining its destructiveness. But we haven't found a way to do that yet. And it is unlikely that we will while we are in denial about what we have left behind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http://www.primitivism.com/primitivist-critique.htm</w:t>
      </w: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Resistances to capitalist globalization:</w:t>
      </w: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Opening for a new internationalism</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Introduction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last few years in many countries we have been witnessing widening resistance to capitalist globalization. Major convergences have occurred among resistance movements, which are very varied, on the occasion of a series of international campaigns and initiatives.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Globalization is renovating the modes of Northern domination of the South and provoking a general reorganization of space on this planet, with the (uneven) consolidation of regions that are in the periphery of the three poles of the imperialist Triad and the possibility of abandoning much vaster regions to disintegration . . . in the name of free trade, the neo-liberal order wants to open up to the dictatorship of the markets and multinationals all sectors of social life that still partially escaped their grasp.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placing the formal decision-making centres further and further away from elected institutions (including in Western countries) and substantially limiting the use of redistributive policies, the neo-liberal order shows itself a particularly crude form of class dictatorship. This is its second Achilles heel, since in times of crisis it cannot claim either a democratic legitimacy founded on an electoral mandate nor a social legitimacy earned by reducing inequality.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disastrous consequences of the development of capitalist agribusiness are in fact felt far beyond the sphere of agricultural production alone. They concern consumption (food quality), the environment (water and soil quality) and ecological equilibria (preservation of ecosystems and biodiversity; impact on the biosphere), rural development (landscape; maintaining population levels and public services in the countryside), employment (impact of the rural exodus on joblessness), culture (homogenization of diet) and the structures of imperialist domination (Third World dependence on food imports).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result agricultural workers’ or peasants’ organizations (the Brazilian MST, the French Peasant Federation, etc.) have been able to get involved once more in a global struggle for social transformation and link up with wage earners’ trade unions and other social movements. Militant cooperation has taken shape between Southern and Northern peasantries (with in particular the formation of Via Campesina). Collaboration between consumer protection movements and peasant defence of agriculture has been strengthened in a common fight for food security.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neo-liberal model of domination, which depends for its stability on the fragmentation of social movements more than on their integration into a collective project, increases all forms of inequality (class, gender, community, regional, etc.), exacerbates oppression and fuels the resurgence or reinforcement of deeply reactionary ideologies. Women are experiencing the full severity of each of these regressive mechanisms.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Women are thus the first victims of increasing job insecurity, to the point where their right to work is being challenged even in countries where it had been won through head on struggles. Given the responsibilities assigned to them in the family as in local communities, they are also hard hit by another side of the neo-liberal model: the systematic creation of a state of generalized social insecurity, a process which is far from being limited to job status alone. The rise of religious fundamentalism in certain countries (Afghanistan!) has consequences for women that are truly tragic; but even in other parts of the world they face reactionary ideological campaigns that are attacking their dignity and fundamental rights, such as the rights as citizens, right to choose and right to health care (including contraception and abortion, but in some Southern countries they also face forced sterilization imposed in the name of population control).</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struggle for women’s liberation is therefore becoming more and more timely, and remains a point of intersection in the overall fight for equal rights and social transformation. Faced with capitalist globalization, its international dimension is becoming more prominent, as the organization of the Women’s Global March in 2000 bears witness (with its two-dimensional struggle against the patriarchal and capitalist order), as does the progress made in organizing feminist movements internationally.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Neo-liberal globalization is spurring on the expansion of the realm of the market, to the point that new qualitative leaps are being made in this respect.</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current expansion of the market is aimed particularly at eradicating what remains of subsistence agriculture in the Third World, and thus threatens entire communities with impoverishment and disintegration.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interventions are often hidden today behind humanitarian emergencies, as with the Kosova war. . . NATO appears today as the military arm of the neo-liberal world order, a military counterpart to the IMF, World Bank and WTO in the economic realm.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world economy must be reorganized on rational foundations. The fanaticism of free trade must be abandoned, and replaced by a reaffirmation of countries’ right to control their own insertion into the world market and to organize regional co-operation. The debt, which has been paid back several times over, must be cancelled; the imperialist countries must on the contrary pay their ecological debt by transferring the technologies necessary for a sustainable mode of development. This requires putting in place energy and agricultural policies that are co-ordinated and planned on a world scale.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extension of social rights is held in check by capitalism, which harnesses the potential of technological progress to its own ends and confines the major social and ecological choices to the narrow-minded bookkeeping of profitability. . . . Shortening the workweek is the simplest way to return to a new full employment, extend the sphere of leisure time, and carry out a turn towards non-productivist development. .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International Viewpoint</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PO Box 1109</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London, N4 2UU, Britain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http://www.internationalviewpoint.org/spip.php?article175</w:t>
      </w: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Coming Collapse of the Age of Technology</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David Ehrenfeld, Professor Biology, Rutgers University, Editor Conservation Biology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present economic-technical-organizational structure of the industrial and most of the non-industrial world is the most powerful in history. Regardless of one's political orientation, it's very difficult to imagine any other system, centralized or decentralized, ever replacing it. Reinforcing this feeling is the fact that our technology-driven economic system has all the trappings of royalty and empire, without the emperor. It rolls on inexorably, a giant impersonal machine, devouring and processing the world, unstoppable.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are entering a bifurcated world," said [Robert D.] Kaplan, in "The Coming Anarchy." Part of it, in West Africa, the Indian subcontinent, Central America, and elsewhere in the underdeveloped world, will be subject to ethnic conflict, food scarcity, massive overcrowding, militant fundamentalism, the breakdown of national governments and conventional armies, and the resurgence of epidemic disease, all against a backdrop of global climatic change. But the other part of the world will be "healthy, well-fed, and pampered by technology." We'll be all right, those of us with the money and the technology. The system will not fail us.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The archaeologist Joseph Tainter notes in his book, The Collapse of Complex Societies, that collapse and disintegration have been the rule for complex civilizations in the past. There comes a time when every complex social and political system requires so much investment of time, effort, and resources just to keep itself together that it can no longer be afforded by its citizens. Collapse comes when, first, a society "invests ever more heavily in a strategy that yields proportionately less" and, second, when "parts of a society perceive increasing advantage to a policy of separation or disintegration."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Our NAFTA strategy has cost this country tens of thousands of jobs, reduced our food security, and thrown our neighbor, Mexico, into social, economic, and environmental turmoil; is this an adequate repayment for the dollars and time we have spent on free trade?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Techno-economic globalization is nearing its apogee; the system is self-destructing. There is only a short but very damaging period of expansion left.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Too much information is at least as bad as too little: it masks ignorance, buries important facts, and incapacitates minds by overwhelming the critical capacity for brilliant selectivity that characterizes the human brain. . . . If our feedback alarm bells were sounding properly, we would curtail the flow of junk — instead, we worship it.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Our artificial complexity is very different: it is marked by a high degree of interlinkage among many components with little redundancy, by fail-safe mechanisms that are themselves complex and failure-prone, and by centralized controllers who can never fully comprehend the innumerable events and interactions they are supposed to be managing. Thus, our artificial systems are especially vulnerable to serious disturbances. System-wide failures — what the Yale sociologist Charles Perrow calls "normal accidents"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began with television, which surrounded viewers with friends they did not have and immersed them in events in which they did not participate. The philosopher Bruce Wilshire, an articulate and charismatic lecturer, has observed that students who are otherwise polite and attentive talk openly and unselfconsciously during his lectures, much as if he were a figure on a television screen who could not be affected by their conversation.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Email and the Internet have made this situation much worse. Email has opened up a world of global communications . . . But the ease and speed of email are traps that few evade. Real human interaction requires time, attention to detail, and work. There is a wealth of subtlety in direct conversation, from body language to nuances of voice to choice of words. In email this subtlety is lost . . . The result is a superficial, slipshod substitute for effective communication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We lose our best models for making lasting, worthy societies. One such model is the noble dream of people and their communities functioning non-destructively, justly, and democratically within a moral order. The other — long a reality — is nature itself, whose magnificent durability we will never totally comprehend, but which has much to teach us if we want to learn. When people and communities become mere management units and nature is only something to exploit, what is left worth striving after? We become no better than our machines, and just as disposable.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fully explainable and manageable world is a very poor model of reality . . . We have adopted a bad model and now we are living with the terrible consequences.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The present global power system is a transient, terminal phase in a process that began 500 years ago with the emerging Age of Reason. It has reached its zenith in the twentieth century . . . This power system, with . . . its fatal internal flaws, is now coming apart. Realization of the machine's mortality is the necessary first step before we begin to plan and work for something better. As the great British philosopher Mary Midgley says, "The house is on fire; we must wake up from this dream and do something about it."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Obviously a crash as comprehensive as the one that's coming will affect all of us . . . We should begin by accepting the possibility that the system will fail. . . . We can chose to leave the insane party.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 . Moving forward requires that we provide satisfying alternatives to those who have been most seriously injured by the present technology and economics.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first task is to create a shadow economic, social, and even technological structure that will be ready to take over as the existing system fails. . . . Winston Churchill  . . . formed his own shadow organization within the party. . . . When Hitler's paratroopers landed in Holland  . . . Churchill was chosen by popular acclaim to replace him as prime minister. He created a dynamic war cabinet almost overnight, thanks to his shadow organization.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The shadow structure to replace the existing system will comprise many elements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ab/>
        <w:t xml:space="preserve">. . . The first is . . . the return of urban farmers' markets. In CSAs, farmers and local consumers are linked personally by formal agreements that guarantee the farmers a timely income, paid before the growing season, and the consumers a regular supply of . . . locally grown . . . produce.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 . . Take away from corporations the personal protections granted to individuals under the U.S. Constitution and Bill of Rights. The Constitution does not mention corporations . . . http://www.tikkun.org/magazine/index.cfm/action/tikkun/issue/tik9901/article/990111a.html</w:t>
      </w:r>
    </w:p>
    <w:p w:rsidR="00790CA6" w:rsidRDefault="00790CA6">
      <w:pPr>
        <w:widowControl w:val="0"/>
        <w:autoSpaceDE w:val="0"/>
        <w:autoSpaceDN w:val="0"/>
        <w:adjustRightInd w:val="0"/>
        <w:spacing w:after="0" w:line="240" w:lineRule="auto"/>
        <w:rPr>
          <w:rFonts w:ascii="Arial" w:hAnsi="Arial" w:cs="Arial"/>
          <w:sz w:val="8"/>
          <w:szCs w:val="8"/>
        </w:rPr>
      </w:pPr>
    </w:p>
    <w:p w:rsidR="00790CA6" w:rsidRDefault="00790CA6">
      <w:pPr>
        <w:widowControl w:val="0"/>
        <w:autoSpaceDE w:val="0"/>
        <w:autoSpaceDN w:val="0"/>
        <w:adjustRightInd w:val="0"/>
        <w:spacing w:after="0" w:line="240" w:lineRule="auto"/>
        <w:rPr>
          <w:rFonts w:ascii="Arial" w:hAnsi="Arial" w:cs="Arial"/>
          <w:sz w:val="8"/>
          <w:szCs w:val="8"/>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http://myweb.fsu.edu/jastallins/courses/complexity/readings/ehrenfeld.htm</w:t>
      </w: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Arial" w:hAnsi="Arial" w:cs="Arial"/>
          <w:sz w:val="24"/>
          <w:szCs w:val="24"/>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Sustaining the Profitability of Agriculture</w:t>
      </w: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John E. Ikerd - University of Missouri</w:t>
      </w: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 . .</w:t>
      </w:r>
    </w:p>
    <w:p w:rsidR="00790CA6" w:rsidRDefault="00790CA6">
      <w:pPr>
        <w:widowControl w:val="0"/>
        <w:autoSpaceDE w:val="0"/>
        <w:autoSpaceDN w:val="0"/>
        <w:adjustRightInd w:val="0"/>
        <w:spacing w:before="100" w:after="100" w:line="240" w:lineRule="auto"/>
        <w:rPr>
          <w:rFonts w:ascii="Arial" w:hAnsi="Arial" w:cs="Arial"/>
          <w:sz w:val="20"/>
          <w:szCs w:val="20"/>
        </w:rPr>
      </w:pP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b/>
          <w:bCs/>
          <w:sz w:val="20"/>
          <w:szCs w:val="20"/>
        </w:rPr>
        <w:tab/>
        <w:t>The end of the industrial era</w:t>
      </w:r>
      <w:r>
        <w:rPr>
          <w:rFonts w:ascii="Arial" w:hAnsi="Arial" w:cs="Arial"/>
          <w:sz w:val="20"/>
          <w:szCs w:val="20"/>
        </w:rPr>
        <w:t xml:space="preserve"> </w:t>
      </w: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No trend goes on forever. A couple of scientists recently proposed to the world scientific community a list of their "Top 20 Great Ideas of Science." Some of the ideas on their top 20 list were the first and second laws of thermodynamics and the universal laws of motion. But, also on that list was the proposition that "Everything on earth operates in cycles," physical, biological, economic, and social (Science, p.1309). If this proposition is valid, the industrial era will end. The question is not whether but when.</w:t>
      </w: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xml:space="preserve">Paradigms, such as industrialization, become dominant because they are found to be capable of exploiting new opportunities or solving problems that previous paradigms could not solve. The industrial era was fostered by a host of interrelated and complex developments, but among the most important was accessibility to large supplies of fossil fuels. However, those fossil energy supplies are being rapidly depleted by an expanding global economy. In addition, industrialization has generated a whole new set of unanticipated environmental and social costs. </w:t>
      </w: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xml:space="preserve">Industrial systems historically have degraded their environment and depleted their natural resource base. For example, industrialization has transformed an agriculture created for the purpose of converting solar energy to human-useful form, into an agriculture that uses more non renewable fossil energy than it captures in solar energy from the sun. In addition, commercial fertilizers and pesticides, essential elements in a specialized, industrialized agriculture, have become a primary focus of concerns for environmental pollution. </w:t>
      </w: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Industrial systems also degrade the human resource base. Henry Ford is quoted as once saying the biggest problem in running a factory is that you have to hire whole people when all you need is two hands. Factory farms transform independent decision makers, into farm workers, people who know how to follow instructions or directions, but not necessarily how to think. Dee Hock -- founder, president, and former CEO of VISA -- states it very bluntly: "Newtonian, mechanistic, command and control pyramids of power were an anachronism of the Industrial age. They were not only increasingly archaic and irrelevant, they were a public menace" (Hock, p.10).</w:t>
      </w: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Industrial agriculture, like industry in general, is management extensive rather than management intensive. It allows fewer farmers to farm more land and produce more livestock by using more capital equipment, hiring more laborers, and purchasing more off-farm inputs. The new agricultural mega-farms and feed lots are no less mechanical and hierarchical in organization than are those deemed by Dee Hock to be anachronistic, archaic, irrelevant, public menaces.</w:t>
      </w: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The focus of industrialization is on production rather than people. As farms have grown larger and more specialized, agriculturally dependent rural communities have withered and died. Larger farms meant fewer farms and fewer farm families to support local schools, churches and public institutions, and retail businesses. In addition, larger farms tend to bypass local communities in purchasing production inputs and in marketing their products. The fundamental purpose of agricultural industrialization was to make it possible for fewer people to produce more. It takes productive people, not just production, to sustain local communities.</w:t>
      </w: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The industrialization of agriculture made sense as long as displaced farmers could find more productive employment in the larger economy. However, the days of good paying factory jobs are gone. American industries are reducing employment at all levels. Robots and computers are replacing people and eventually will do anything and everything that can be done without thinking. American industry simply doesn't need any more displaced farmers.</w:t>
      </w: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The growing environmental and social costs of industrialization may have more than offset its declining benefits as far back as two to three decades (Drucker, Hoval). Great transformations take time. But there is growing evidence that the industrial era is drawing to a close. . . .</w:t>
      </w:r>
    </w:p>
    <w:p w:rsidR="00790CA6" w:rsidRDefault="00790CA6">
      <w:pPr>
        <w:widowControl w:val="0"/>
        <w:autoSpaceDE w:val="0"/>
        <w:autoSpaceDN w:val="0"/>
        <w:adjustRightInd w:val="0"/>
        <w:spacing w:before="100" w:after="100" w:line="240" w:lineRule="auto"/>
        <w:rPr>
          <w:rFonts w:ascii="Arial" w:hAnsi="Arial" w:cs="Arial"/>
          <w:sz w:val="16"/>
          <w:szCs w:val="16"/>
        </w:rPr>
      </w:pP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 . . The traditional economic model of functional separation, profit maximization, and economic efficiency is consistent with the principles of Newtonian physics (see Capra, 1982 ). The community, farm, and farmer are modeled as a machine with many complex and interrelated, but separable parts. If a part breaks, you have to fix it or replace it, but the machine can be made to function again. The direction of cause and effect are definite, if not readily discernible. The objective is to achieve maximum output relative to input through purposeful tinkering with causes and effects.</w:t>
      </w: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The sustainability model is much more consistent with the principles of quantum physics. The community, farm, and farmer are modeled as living biological organisms, each a whole in itself, but also made of a complexity of inseparable wholes" (Savory, Kirschenmann). If a critical part "breaks" the organism gets sick or dies. If it gets sick, it may heal itself if the illness is corrected in time. If it dies, it cannot be revived and made to function again. The nature of cause and effect is never completely definable. Everything is connected to everything else. Cause and effect are circular rather than one way. Purposeful change requires thoughtful intervention rather than tinkering. The objective is to sustain the health and productivity of the system over time. Continual change, regeneration, is a fundamental part of that process.</w:t>
      </w:r>
    </w:p>
    <w:p w:rsidR="00790CA6" w:rsidRDefault="00790CA6">
      <w:pPr>
        <w:widowControl w:val="0"/>
        <w:autoSpaceDE w:val="0"/>
        <w:autoSpaceDN w:val="0"/>
        <w:adjustRightInd w:val="0"/>
        <w:spacing w:before="100" w:after="100" w:line="240" w:lineRule="auto"/>
        <w:rPr>
          <w:rFonts w:ascii="Arial" w:hAnsi="Arial" w:cs="Arial"/>
          <w:sz w:val="20"/>
          <w:szCs w:val="20"/>
        </w:rPr>
      </w:pPr>
      <w:r>
        <w:rPr>
          <w:rFonts w:ascii="Arial" w:hAnsi="Arial" w:cs="Arial"/>
          <w:sz w:val="20"/>
          <w:szCs w:val="20"/>
        </w:rPr>
        <w:tab/>
        <w:t>In biological models, individual elements must conform to their ecological niche. Big farms will be sustainable only if their "niche" is equally large. It is readily apparent that many of today's large farms are degrading both the natural and human resource base as they have expanded beyond their ecological and societal niches. It will take "mind work," not physical or economic muscle, for farmers of the future to find a niche where they can carry out their function by means that are ecologically sound, economically viable, and socially responsible. The vast majority of those niches will likely be smaller than today's large, "industrial-sized" farm. . . .</w:t>
      </w: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http://web.missouri.edu/ikerdj/papers/AAE-SASA.htm</w:t>
      </w: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 excerpt from Bill McKibben's Deep Economy, "The Year of Eating Locally"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Cuba learned to stop exporting sugar and instead started raising its own food again, growing it on small private farms and in thousands of pocket-sized urban market gardens and, since the country lacked chemicals and fertilizers, much of that food became de facto organic.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Cubans have created what may be the world's largest working model of a semisustainable agriculture, one that relies far less than the rest of the world does on oil, on chemicals, on shipping vast quantities of food back and forth. . . . Mostly they grow their own.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Cuba has thousands of organopónicos-urban gardens -- more than two hundred in the Havana area alone. The Vivero organopónico Alamar is especially beautiful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It's productive: sixty-four people earn a reasonable living from this small site, and the surrounding neighbors get an awful lot of their food from its carefully tended rows. You see the same kind of production all over the city; every formerly vacant lot in Havana seems to be a small farm. The city grew three hundred thousand tons of food last year -- nearly its entire vegetable supply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Castro, as even his fiercest opponents would admit, has almost from the day he took power spent lavishly on the country's educational system. Cuba's ratio of teachers to students is akin to Sweden's; people who want to go to college go to college. Which turns out to be important, because farming, especially organic farming, is no simple task. . . . You don't just tear down the fence around the vacant lot and hand someone a hoe, quoting him some Maoist couplet about the inevitable victory of the worker. The soil's no good at first; the bugs can't wait to attack. You need information to make a go of it. Cuba's semi-organic agriculture is at least as much an invention of science and technology as the high-input tractor farming it replaced.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Although many of the Cubans I met were in some sense proud of having stood up to the Yanquis for four decades, Cuba was not an overwhelmingly happy place. Weary, I'd say. Waiting for a more normal place in the world. And poor, much too poor. Is it also possible, though, that there's something inherently destructive about a globalized free-market society — that the eternal race for efficiency, when raised to a planetary scale, damages the environment, and perhaps the community, and perhaps even the taste of a carrot? Is it possible that markets, at least for food, may work better when they're smaller and more isolated? The next few decades may be about answering that question. It's already been engaged in Europe, where people are really debating subsidies for small farmers, and whether or not they want the next, genetically modified, stage of the Green Revolution, and how much it's worth paying for Slow Food. It's been engaged in parts of the Third World, where in India peasants threw out the country's most aggressive free-marketeers in the last election, sensing that the shape of their lives was under assault. Not everyone is happy with the set of possibilities that the multinational corporate world provides. People are beginning to feel around for other choices.</w:t>
      </w:r>
      <w:r>
        <w:rPr>
          <w:rFonts w:ascii="Times New Roman" w:hAnsi="Times New Roman" w:cs="Times New Roman"/>
          <w:sz w:val="24"/>
          <w:szCs w:val="24"/>
        </w:rPr>
        <w:t xml:space="preserve"> </w:t>
      </w:r>
      <w:r>
        <w:rPr>
          <w:rFonts w:ascii="Arial" w:hAnsi="Arial" w:cs="Arial"/>
          <w:sz w:val="20"/>
          <w:szCs w:val="20"/>
        </w:rPr>
        <w:t>.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http://www.vpr.net/green_pages/mckibben_part6.php</w:t>
      </w: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xml:space="preserve">   --- http://deadmousegirl.com/2009/07/cuba-diet-what-will-you-be-eating-when.html</w:t>
      </w: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truly sustainable society</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July 22, 2010</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Capitalist ecological crimes are vast. We may well be too late to prevent or reverse all of them. According to a UN-commissioned report due out in full in late 2010, the combined environmental despoliation resulting from CO2 and other greenhouse gas emissions, water and air pollution by the 3,000 largest public companies accounts for one third of their profits. From these unaccounted for costs, the 3,000 corporations make over $2.2 trillion per year.</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of these technological and historically determined limits on what we can do, and because I don't want to engage in grand utopian schemes for what exactly will be done after private property in the earth is abolished, I will sketch only in outline what I regard to be some of the most important aspects of what a sustainable society might look like. More fundamentally, changes need to be made as part of a fully democratic process carried out by the people who will be affected by the decisions taken, not by some preplanned design into which they had no input.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Private cars are incredibly wasteful and use three-quarters of the gasoline poured into them simply heating the car and the surrounding environment. Car traffic, often with a single occupant per vehicle, is a large component of the heat island effect in cities, not to mention air and noise pollution and accidents.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Radically reducing world car production from its current seventy million/year figure would lead to huge reductions in the need for steel, concrete, and asphalt, all industries with major greenhouse gas emissions and water requirements. . . .</w:t>
      </w:r>
      <w:r>
        <w:rPr>
          <w:rFonts w:ascii="Times New Roman" w:hAnsi="Times New Roman" w:cs="Times New Roman"/>
          <w:sz w:val="24"/>
          <w:szCs w:val="24"/>
        </w:rPr>
        <w:t xml:space="preserve">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More industries that we can essentially abolish or drastically reduce: the pesticide, herbicide, fungicide, and fertilizer industries. It wasn't science that drove the need for them, but the vast fields of monocultures required by capitalism.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several studies have shown, if all the produce of a small-scale sustainably managed farm is taken into account, it is more efficient than a field of monoculture. . . .</w:t>
      </w:r>
      <w:r>
        <w:rPr>
          <w:rFonts w:ascii="Times New Roman" w:hAnsi="Times New Roman" w:cs="Times New Roman"/>
          <w:sz w:val="24"/>
          <w:szCs w:val="24"/>
        </w:rPr>
        <w:t xml:space="preserv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http://socialistworker.org/2010/07/22/truly-sustainable-society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Rough Guide to the UK Farming Crisis</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Kathryn Tulip and Lucy Micheals --- [Book] Published . . . May 2004</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UK land ownership concentration is in fewer and fewer hands</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70% of the land is now owned by 1% of the population.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Farming is viewed by many economists like any other industrial sector; as a set of resources, land, labour, capitol and management, to be made ever more ruthlessly efficient. But farming is much more than this. It does more than just produce food, fibre and oil. As well as having important social, political, cultural and social dimensions, the health or otherwise of the farming industry, has a profound impact on local, national and global economies and ecosystems.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Large commercial corporate farms, when compared to smaller farms, contribute less to the economic well-being of the community because they tend to go outside the community to buy inputs and sell their produce.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At what environmental cost is the higher yield that can be got from the now commercial farming industry? The intensification of production, bought about by the development and use of synthetic chemicals, machinery and hybrid seeds, has devastated the soil, water resources and farmland ecology, causing irreparable damage to agricultural land and raising concerns about the long term ecological sustainability and loss of bio diversity.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“Intensive agriculture appears to have made it possible for us to eat more food more cheaply. But the environmental and social costs have not been factored into the price at the supermarket checkout. “ Food distribution accounts for up to 40% of all UK road freight. In 2000, lorries transported 354 million tonnes of food, animal feed and drink over a distance of 4,473 million kilometres, an increase of about one third over 10 years. Causing air pollution, excess packaging, excessive road building, climate change, noise pollution, and increase in fossil fuel use.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Public health crisis.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food industry does everything it can to persuade people to eat more and more, and it preferentially promotes mass produced processed foods; 70% of the $33 billion annual food advertising budget is used to promote soft drinks, sweets and snacks, while only 2.2% is spent on fruit, vegetables, beans and pulses.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From the use of antibiotics in factory farming, to the processing of food with unhealthy levels of salt, sugar and fats, and the addition of food additives and preservatives; from high levels of pesticides with carcinogenic or hormone disrupting properties; to the loss of natural flavour and nutritional qualities, from uncertainty about the health and environmental risks of genetically engineered crops, this is scary stuff, causing epidemics of chronic diseases, obesity, diabetes, cardiovascular diseases, and some cancers. At a huge cost to the ailing national health system.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food security crisis.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projected decline of the UK farming sector and the loss of people with the skills and knowledge to farm our countryside is putting the long term sustainability and security of UK food production at risk.”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present we are able to support our food needs because we are happy to buy commodities that destroy other people s environments, utilise their resources and jeopardise their food security.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---http://landroots.org.uk/index.php?option=com_content&amp;view=category&amp;id=103:big-brother-is-feeding-you&amp;Itemid=10&amp;layout=default</w:t>
      </w: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Feeding the Village First</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 Northern Plains Sustainable Agriculture Society position paper on the global economy)</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Principle author: Frederick Kirschenmann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"But we have to feed the world . . ."  ---A North Dakota farmer</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"Why are American farmers investing so heavily in expanding ag export markets, when the richest, most valuable market in the history of mankind --- and the market the rest of the world's farmers want access to through upcoming free trade talks --- is right here in the US? Can both strategies be right? Simultaneously?” --Alan Guebert </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Summary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this paper we provide an analysis of the role of agriculture in the global economy, using sustainability as the measure. We argue that as a first priority we should begin rethinking our food system in terms of local, self-reliant, value-added, value-retaining foodsheds, that supply a region's food needs, instead of relying totally on industrial production factories designed to supply raw materials to the global market, leaving local communities to import all of their food needs.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International trade would be based on surplus production, not vital production, making local communities self-reliant, and therefore truly "free" to trade. Finally, we offer a few strategies for beginning the journey toward this new food system.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http://www.npsas.org/position/feeding.html</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Moral Dilemmas in Economics and Ecology</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B. Cobb, Jr. Ph.D., Professor of Theology Emeritus Claremont School of Theology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need to realize that overall food production on this planet since the domestication of plants and animals has been on an unsustainable basis. The goal of economic growth applied to agriculture has devastatingly heightened the unsustainable character of production. Soils are eroded and poisoned on a massive scale. I have been speaking of how the production of other goods and services could shift to a sustainable basis. There can be no more important topic than how food production can also be shifted to a sustainable basis.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first step here would be the de-industrialization of agriculture. I did not advocate the de-industrialization of production generally. Given our global population, I do not believe that sufficient goods can be provided without industrialization. But with agriculture the situation is different. Industrialization shifts agriculture from being labor-intensive to being energy-intensive. The cost is not only that inherent in the use of energy. It also involves an exploitative attitude toward the land that has far reaching results. The agriculturally productive land that remains to us must be treated with the loving respect that is possible only when the human relation to the land is renewed.</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means a profound reversal, of course. Under the banner of economism our national policies have consistently favored bigness in farms. There has been a concerted effort to reduce the need for labor in agriculture so as to fill jobs in industry and low paid service in cities. Rural America has been decimated by these successful governmental policies. From the perspective of ecologism all this has been exactly wrong and needs to be reversed. Government policies should favor much smaller farms worked by owners who care for the land. Of course they will continue to use equipment that consumes fossil fuels; but on small, diversified, labor-intensive farms, the quantity used will be greatly reduced. Also farmers will find many jobs that can be done better with horses or mules. They will invest far less in equipment and be far less in debt. They will supply many of their own needs, so that they will not be so totally dependent on markets as they now are. Also they will grow diversified products for local markets much more than single crops for distant ones. International commodity markets dominated by a few giants will no longer control their fate.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do not think I underestimate how difficult this reversal will be. But I also know it will not suffice. Small family farms have also been unsustainable. Few have done all they could to preserve and regenerate their soils. But even those whose practice is a model for all are still unsustainable in the very long run.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person who has taught me this is Wes Jackson, and being sponsored tonight by his institute and speaking in the neighborhood of his pioneering experiments, I will not develop this point. If you have not heard him, you must. He has persuaded me that as long as our food supply is based on annuals, it will not be truly sustainable. Hence to develop perennial plants as the basis of the agriculture of the future is a matter of utmost importance. . . .</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http://www.religion-online.org/showarticle.asp?title=105</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industrial agricultural system is failing, failing fast. The rapidly growing ineffectiveness of herbicides and pesticides, the spread of new invasive species, climate change and the impact it has on rain, and the growing cost and instability of oil for an industrial system highly dependent on oil -- all these developments (and more) spell the end of industrial agriculture. The growing food safety problem is just another symptom of this system's failure.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real choice we have is "Are we going to develop public policies that support the rapid spread of diverse, resilient local food systems less dependent on oil. Or, are we going to continue to prop up a failing industrial system with taxpayer subsidies and regulatory regimes like the one proposed by S510, until that system collapses?" And collapse it will. . . .</w:t>
      </w:r>
    </w:p>
    <w:p w:rsidR="00790CA6" w:rsidRDefault="00790CA6">
      <w:pPr>
        <w:widowControl w:val="0"/>
        <w:autoSpaceDE w:val="0"/>
        <w:autoSpaceDN w:val="0"/>
        <w:adjustRightInd w:val="0"/>
        <w:spacing w:after="0" w:line="240" w:lineRule="auto"/>
        <w:rPr>
          <w:rFonts w:ascii="Times New Roman" w:hAnsi="Times New Roman" w:cs="Times New Roman"/>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http://www.fertilegroundusa.com/field-worker.html</w:t>
      </w: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Moving Forward: Agrarian Reform and Food Sovereignty</w:t>
      </w:r>
    </w:p>
    <w:p w:rsidR="00790CA6" w:rsidRDefault="00790CA6">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Peter Rosset, Land Research Action Network (LRAN) and Center for the Study of Rural Change in Mexico (CECCAM), Mexico; Global Campaign for Agrarian Reform (CGRA), Via Campesina/FIAN/LRAN</w:t>
      </w:r>
    </w:p>
    <w:p w:rsidR="00790CA6" w:rsidRDefault="00790CA6">
      <w:pPr>
        <w:widowControl w:val="0"/>
        <w:autoSpaceDE w:val="0"/>
        <w:autoSpaceDN w:val="0"/>
        <w:adjustRightInd w:val="0"/>
        <w:spacing w:after="0" w:line="240" w:lineRule="auto"/>
        <w:rPr>
          <w:rFonts w:ascii="Arial" w:hAnsi="Arial" w:cs="Arial"/>
          <w:sz w:val="8"/>
          <w:szCs w:val="8"/>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Data shows that small farms almost always produce far more agricultural output per unit area than larger farms, and do so more efficiently (Rosset, 1999).</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holds true whether we are talking about industrial countries or any country in the Third World. This is widely recognized by agricultural economists as the "inverse relationship between farm size and output" (Tomich et al., 1995; Rosset, 1999; etc.).</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recent report (Rosset, 1999) examined the relationship between farm size and total output for fifteen countries in the Third World. In all cases relatively smaller farm sizes were much more productive per unit area — 2 to 10 times more productive — than larger ones.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Thus re-distributive land reform is not likely to run at cross-purposes with productivity issues.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17"/>
          <w:szCs w:val="17"/>
        </w:rPr>
        <w:tab/>
        <w:t>[Rosset, Peter. 1999. The Multiple Functions and Benefits of Small Farm Agriculture in the Context of Global Trade Negotiations, Institute for Food and Development Policy, Food First Policy Brief No. 4. http://www.foodfirst.org/media/press/1999/smfarmsp.html]</w:t>
      </w:r>
    </w:p>
    <w:p w:rsidR="00790CA6" w:rsidRDefault="00790CA6">
      <w:pPr>
        <w:widowControl w:val="0"/>
        <w:autoSpaceDE w:val="0"/>
        <w:autoSpaceDN w:val="0"/>
        <w:adjustRightInd w:val="0"/>
        <w:spacing w:after="0" w:line="240" w:lineRule="auto"/>
        <w:rPr>
          <w:rFonts w:ascii="Times New Roman" w:hAnsi="Times New Roman" w:cs="Times New Roman"/>
          <w:sz w:val="8"/>
          <w:szCs w:val="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http://ruta.org:8180/xmlui/bitstream/handle/123456789/661/RN194.doc?sequence=1</w:t>
      </w: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The Multiple Functions and Benefits of Small Farm Agriculture - In the Context of Global Trade Negotiations</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Peter M. Rosset, Ph.D., Executive Director Food First - Sept. 1999</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Policy Brief was prepared for "Cultivating Our Futures," the FAO/Netherlands Conference on the Multifunctional Character of Agriculture and Land, 12-17 September 1999, Maastricht, The Netherlands. Co-published by: Transnational Institute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Summary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this Policy Brief I challenge the conventional wisdom that small farms are backward and unproductive. Using evidence from Southern and Northern countries I demonstrate that small farms are "multi-functional" — more productive, more efficient, and contribute more to economic development than large farms. Small farmers can also make better stewards of natural resources, conserving biodiversity and safe-guarding the future sustainability of agricultural production. . . .</w:t>
      </w:r>
    </w:p>
    <w:p w:rsidR="00790CA6" w:rsidRDefault="00790CA6">
      <w:pPr>
        <w:widowControl w:val="0"/>
        <w:autoSpaceDE w:val="0"/>
        <w:autoSpaceDN w:val="0"/>
        <w:adjustRightInd w:val="0"/>
        <w:spacing w:after="0" w:line="240" w:lineRule="auto"/>
        <w:rPr>
          <w:rFonts w:ascii="Arial" w:hAnsi="Arial" w:cs="Arial"/>
          <w:sz w:val="8"/>
          <w:szCs w:val="8"/>
        </w:rPr>
      </w:pPr>
    </w:p>
    <w:p w:rsidR="00790CA6" w:rsidRDefault="00790CA6">
      <w:pPr>
        <w:widowControl w:val="0"/>
        <w:autoSpaceDE w:val="0"/>
        <w:autoSpaceDN w:val="0"/>
        <w:adjustRightInd w:val="0"/>
        <w:spacing w:after="0" w:line="240" w:lineRule="auto"/>
        <w:rPr>
          <w:rFonts w:ascii="Arial" w:hAnsi="Arial" w:cs="Arial"/>
          <w:sz w:val="40"/>
          <w:szCs w:val="4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http://www.foodfirst.org/node/246</w:t>
      </w:r>
    </w:p>
    <w:p w:rsidR="00790CA6" w:rsidRDefault="00790CA6">
      <w:pPr>
        <w:widowControl w:val="0"/>
        <w:autoSpaceDE w:val="0"/>
        <w:autoSpaceDN w:val="0"/>
        <w:adjustRightInd w:val="0"/>
        <w:spacing w:after="0" w:line="240" w:lineRule="auto"/>
        <w:rPr>
          <w:rFonts w:ascii="Times New Roman" w:hAnsi="Times New Roman" w:cs="Times New Roman"/>
          <w:sz w:val="40"/>
          <w:szCs w:val="4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Child-labor cooperatives: CREATE--an organization based in Ferozabad, India helps glass-bangle producing children form cooperatives and deal directly with company owners instead of middlemen. Through a combination of programs that include skills training for older children and education for younger children, CREATE is aiming to eradicate child labor in harmful operations such as welding. As direct bans on child labor have proven counterproductive, seed money from international aid agencies could instead duplicate CREATE-cooperatives in countries where child labor is an integral part of the local economy. . . .</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http://www.worldproutassembly.org/archives/2005/10/strategies_to_e.html</w:t>
      </w:r>
    </w:p>
    <w:p w:rsidR="00790CA6" w:rsidRDefault="00790CA6">
      <w:pPr>
        <w:widowControl w:val="0"/>
        <w:autoSpaceDE w:val="0"/>
        <w:autoSpaceDN w:val="0"/>
        <w:adjustRightInd w:val="0"/>
        <w:spacing w:after="0" w:line="240" w:lineRule="auto"/>
        <w:rPr>
          <w:rFonts w:ascii="Arial" w:hAnsi="Arial" w:cs="Arial"/>
          <w:sz w:val="30"/>
          <w:szCs w:val="3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Buddhism in the Global Economy</w:t>
      </w:r>
    </w:p>
    <w:p w:rsidR="00790CA6" w:rsidRDefault="00790CA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Helena Norberg-Hodge Director, ISEC</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modern industrial world . . . complex technologies and large-scale social institutions have led to a fundamental separation between people, as well as between humans and the living world.</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Since our daily lives seem to depend largely on a man-made world — the economy, electric power, cars and highways, the medical system — it’s easy to believe we depend more on the technosphere than on life, or the biosphere.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Modern society is based on the assumption that we are separate from and able to control the natural world. Thus the structures and institutions on which we depend are reifications of ignorance and greed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can  . . . be easy to . . . believe that the current attempt to amalgamate diverse economies into a so-called ‘unified’ global economy reflect the Buddha’s notion of interdependence. The result is sometimes passive acceptance in the face of changes that are not only counter to Buddhist values, but are fundamentally anti-life.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Globalization: eradicating the diversity of life Through ‘free trade’ treaties and globalization, a single economic system is threatening to encompass the entire planet. At its core this system is based on a very narrow view of human needs and motivations: it is concerned almost exclusively with monetary transactions, and largely ignores such non-material aspects of life as family and community, meaningful work, or spiritual values.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focus on monetized social relations is echoed in the belief that people are motivated primarily by self-interest and endless material desires. . . . It is believed that an ‘invisible hand’ will transform the selfish actions of individuals into benefits for society as a whole. . . . Globalization means the destruction of cultural diversity. It means monoculture.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Centuries of conquest, colonialism, and ‘development’ have already eroded much of the world’s cultural diversity, but economic globalization is rapidly accelerating the process. Along with multi-lane highways and concrete cities, globalization is bringing to every corner of the planet a cultural landscape dominated by fast food restaurants, Hollywood films, cellular phones, designer jeans, the Marlboro Man, Barbie.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South the majority still live in villages . . . still connected more to the biosphere than the technosphere.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Because of pressures from globalization, locally-adapted forms of production are being replaced by systems of industrial production . . . In agriculture — the mainstay for rural populations throughout the South — this means a centrally managed, chemical-dependent system designed to deliver a narrow range of . . . foods . . . In the process, farmers are replaced by . . . machinery . . . and diversified food production . . . by . . . monoculture.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the vitality of rural life declines, villagers are rapidly being pulled into squalor in shanty towns. . . . Development . . . centralizes job opportunities and political power in cities . . . The majority end up dispossessed and angry, living in slums in the shadow of advertisements for the American Dream.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Traditional architecture, in which structures were built from local resources:  . . . clay . . . sun dried bricks . . . bamboo and thatch . . . felt . . . and so on. When these building traditions give way to ‘modern’ methods, those plentiful local materials are left unused — while competition skyrockets for the monoculture’s narrow range of structural materials, such as concrete, steel, and sawn lumber. . . . It makes everyone dependent on the same resources, globalization creates efficiency for corporations, but it also creates artificial scarcity for consumers . . . The gap between rich and poor widens, and anger, resentment, and conflict increase. . . . Individual and cultural self-esteem are eroded by the pressure to live up to media and advertising stereotypes, whose images are invariably based on an urban . . . model: blonde, blue-eyed and clean.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If you are a farmer or are dark-skinned, you are made to feel primitive, backward, inferior. As a consequence, women around the world use dangerous chemicals to lighten their skin and hair, and the market for blue contact lenses is growing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Contrary to the claims of its promoters, a centrally planned global economy does not bring harmony and understanding . . . Uprooting people from rural communities by selling them an unattainable urban white dream is instead responsible for a dramatic increase in anger and hostility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Ladakh . . . [and] In Bhutan . . . just fifteen years’ exposure to outside economic pressures resulted in ethnic violence that left many people dead. . . . If globalization continues, the escalation of conflict and violence will be unimaginable; after all, globalization means the undermining of the livelihoods and cultural identities of the majority of the world’s people.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One of the most exciting grassroots efforts is the Community Supported Agriculture (CSA) movement, in which consumers in towns and cities link up directly with a nearby farmer. In some cases, consumers purchase an entire season’s produce in advance, sharing the risk with the farmer. In others, shares of the harvest are purchased in monthly or quarterly installments. Consumers usually have a chance to visit the farm where their food is grown, and in some cases their help on the farm is welcomed. .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---http://www.localfutures.org/publications/online-articles/buddhism-in-the-global-economy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sz w:val="28"/>
          <w:szCs w:val="28"/>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2012 Green Party Platform</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adopted July 2012, Baltimore, Maryland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ideology of industrialism, in both capitalist and communist countries, insists that modern society lives on top of nature and should rightly use and despoil the rest of the natural world as we desire . . .</w:t>
      </w: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Dear Green Party,</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I note that very few people hold (or ever have held) with the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ideology that you call “the ideology of industrialism.”</w:t>
      </w:r>
    </w:p>
    <w:p w:rsidR="00790CA6" w:rsidRDefault="00790CA6">
      <w:pPr>
        <w:widowControl w:val="0"/>
        <w:autoSpaceDE w:val="0"/>
        <w:autoSpaceDN w:val="0"/>
        <w:adjustRightInd w:val="0"/>
        <w:spacing w:after="0" w:line="240" w:lineRule="auto"/>
        <w:rPr>
          <w:rFonts w:ascii="Times New Roman" w:hAnsi="Times New Roman" w:cs="Times New Roman"/>
          <w:color w:val="FF0000"/>
          <w:sz w:val="36"/>
          <w:szCs w:val="36"/>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Why have you bothered to bring up an idea (or belief) that so few people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agree with (or have)</w:t>
      </w:r>
      <w:r>
        <w:rPr>
          <w:rFonts w:ascii="Times New Roman" w:hAnsi="Times New Roman" w:cs="Times New Roman"/>
          <w:color w:val="FF0000"/>
          <w:sz w:val="8"/>
          <w:szCs w:val="8"/>
        </w:rPr>
        <w:t xml:space="preserve"> </w:t>
      </w:r>
      <w:r>
        <w:rPr>
          <w:rFonts w:ascii="Times New Roman" w:hAnsi="Times New Roman" w:cs="Times New Roman"/>
          <w:color w:val="FF0000"/>
          <w:sz w:val="24"/>
          <w:szCs w:val="24"/>
        </w:rPr>
        <w:t>? }</w:t>
      </w: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Arial" w:hAnsi="Arial" w:cs="Arial"/>
          <w:color w:val="FF0000"/>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ecosystems are being compromised by the spreading presence of genetically engineered organisms.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Green Party,</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Please provide substantial proof of the above statement. Please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provide much evidence to show that your proofs are not fraudulent.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Our houses . . . were all designed with the assumption of an endless supply of cheap and readily available fossil fuels.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gutting of subsidies for the railroads has meant . . . increasing pollution.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Green Party,</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Please provide substantial proof of the above statement. Please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provide much evidence to show that your proofs are not fraudulent.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Green Party . . . supports the spread of organic agriculture . . . We support planetary efforts to slow the ever-increasing numbers of humans . . .</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Green Party,</w:t>
      </w: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Would you care to rephrase the above to read either</w:t>
      </w:r>
      <w:r>
        <w:rPr>
          <w:rFonts w:ascii="Times New Roman" w:hAnsi="Times New Roman" w:cs="Times New Roman"/>
          <w:color w:val="FF0000"/>
          <w:sz w:val="10"/>
          <w:szCs w:val="10"/>
        </w:rPr>
        <w:t xml:space="preserve"> </w:t>
      </w:r>
      <w:r>
        <w:rPr>
          <w:rFonts w:ascii="Times New Roman" w:hAnsi="Times New Roman" w:cs="Times New Roman"/>
          <w:color w:val="FF0000"/>
          <w:sz w:val="24"/>
          <w:szCs w:val="24"/>
        </w:rPr>
        <w:t xml:space="preserve">: </w:t>
      </w: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1) “We support planetary efforts to reduce the number of humans . . .”</w:t>
      </w: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or else</w:t>
      </w: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2) “We support planetary efforts to slow the rate of increase of the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number of humans . . .”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 ?</w:t>
      </w:r>
    </w:p>
    <w:p w:rsidR="00790CA6" w:rsidRDefault="00790CA6">
      <w:pPr>
        <w:widowControl w:val="0"/>
        <w:autoSpaceDE w:val="0"/>
        <w:autoSpaceDN w:val="0"/>
        <w:adjustRightInd w:val="0"/>
        <w:spacing w:after="0" w:line="240" w:lineRule="auto"/>
        <w:rPr>
          <w:rFonts w:ascii="Times New Roman" w:hAnsi="Times New Roman" w:cs="Times New Roman"/>
          <w:color w:val="FF0000"/>
          <w:sz w:val="28"/>
          <w:szCs w:val="28"/>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If you would not care to rephrase the above then please explain why, in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grammatical sentences. Please note that what you have said implies that the total</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number of people is increasing, and that these people are walking quickly.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especially support the reduction of consumption of the world's raw materials by the industrialized Northern Hemisphere. . . .  The Green Party calls for elimination of subsidies for . . . waste incineration . . .  We must also acknowledge that the bulk of our military budget is, in fact, an indirect subsidy for oil &amp; gas corporations.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Pay for adaptation to climate change in countries with less responsibility for climate change. Provide a . . . development path for those countries that can no longer be permitted to develop  . . . by burning cheap fossil fuels.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Green Party,</w:t>
      </w:r>
    </w:p>
    <w:p w:rsidR="00790CA6" w:rsidRDefault="00790CA6">
      <w:pPr>
        <w:widowControl w:val="0"/>
        <w:autoSpaceDE w:val="0"/>
        <w:autoSpaceDN w:val="0"/>
        <w:adjustRightInd w:val="0"/>
        <w:spacing w:after="0" w:line="240" w:lineRule="auto"/>
        <w:rPr>
          <w:rFonts w:ascii="Times New Roman" w:hAnsi="Times New Roman" w:cs="Times New Roman"/>
          <w:color w:val="FF0000"/>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Please list the names of those countries that you would, at some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future date, prohibit from burning cheap fossil fuels, and approximately in what year you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would require this. Do you mean to imply that these countries should then burn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expensive fossil fuels instead.?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Adopt a . . . standard that rapidly replaces our . . . power sources with wind, solar, ocean, small-scale hydro, and geothermal power. . . . Stop "dirty clean energy." . . . Natural gas is primarily methane, which is 25 times more potent than carbon dioxide as a greenhouse gas.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Switch to local food production and distribution.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Green Party,</w:t>
      </w:r>
    </w:p>
    <w:p w:rsidR="00790CA6" w:rsidRDefault="00790CA6">
      <w:pPr>
        <w:widowControl w:val="0"/>
        <w:autoSpaceDE w:val="0"/>
        <w:autoSpaceDN w:val="0"/>
        <w:adjustRightInd w:val="0"/>
        <w:spacing w:after="0" w:line="240" w:lineRule="auto"/>
        <w:rPr>
          <w:rFonts w:ascii="Times New Roman" w:hAnsi="Times New Roman" w:cs="Times New Roman"/>
          <w:color w:val="FF0000"/>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What is the approximate year at which you would outlaw the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transportation of agricultural goods across state lines?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Native American communities have been devastated by uranium mining, and the people of Appalachia watch helplessly as their ancient mountains are destroyed for coal-fired electricity.  . . .  The Green Party advocates a rapid reduction in energy consumption . . . The U.S. must retrofit its building stock . . . Most U.S. residents live in homes that require heat during the winter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call for a ban on the construction of large-scale and inappropriately-located, hydroelectric dams. . . . The Green Party advocates the phase-out of nuclear and coal power plants.  . . . We oppose further oil and gas drilling or exploration . . . [except on private property that is not located near the sea, near the Rocky Mountains, or near the Great Lakes.]  . . . We oppose . . . biofuels production and biomass burning for electric power generation.  . . . We approve . . . production of charcoal and byproducts from wood wastes or sustainably harvested wood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Our national industrial food system is overwhelmingly dependent upon oil and natural gas for farm-equipment fuel, fertilizer, pesticides, herbicides, and . . . transport. . . . New farming methods, new farmers, and a re-localization of production and distribution are needed.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Dear Green Party,</w:t>
      </w:r>
    </w:p>
    <w:p w:rsidR="00790CA6" w:rsidRDefault="00790CA6">
      <w:pPr>
        <w:widowControl w:val="0"/>
        <w:autoSpaceDE w:val="0"/>
        <w:autoSpaceDN w:val="0"/>
        <w:adjustRightInd w:val="0"/>
        <w:spacing w:after="0" w:line="240" w:lineRule="auto"/>
        <w:rPr>
          <w:rFonts w:ascii="Times New Roman" w:hAnsi="Times New Roman" w:cs="Times New Roman"/>
          <w:color w:val="FF0000"/>
          <w:sz w:val="36"/>
          <w:szCs w:val="36"/>
        </w:rPr>
      </w:pPr>
    </w:p>
    <w:p w:rsidR="00790CA6" w:rsidRDefault="00790CA6">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 xml:space="preserve">  What method of production do you recommend in order to create </w:t>
      </w:r>
    </w:p>
    <w:p w:rsidR="00790CA6" w:rsidRDefault="00790CA6">
      <w:pPr>
        <w:widowControl w:val="0"/>
        <w:autoSpaceDE w:val="0"/>
        <w:autoSpaceDN w:val="0"/>
        <w:adjustRightInd w:val="0"/>
        <w:spacing w:after="0" w:line="240" w:lineRule="auto"/>
        <w:rPr>
          <w:rFonts w:ascii="Times New Roman" w:hAnsi="Times New Roman" w:cs="Times New Roman"/>
          <w:color w:val="FF0000"/>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these new farmers, and how many of them do you propose be made?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Electrify the Transportation System . . . The electrification of road-based vehicles is a must . . . Grade school curriculum should include gardening programs in all schools . . . Our leaders must instill in the nation a sense of collective struggle and of a long journey . . . Advertising agencies and . . . Hollywood must be enlisted . . . Repeal the General Mining Law of 1872. . . . We would phase-out man-made pesticides and artificial fertilizers. . . . We encourage the use of . . . natural seed varieties passed down over many generations. . . . </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Times New Roman" w:hAnsi="Times New Roman" w:cs="Times New Roman"/>
          <w:sz w:val="20"/>
          <w:szCs w:val="20"/>
        </w:rPr>
        <w:t xml:space="preserve"> --- http://www.gp.org/committees/platform/2012/ecological-sustainability.php</w:t>
      </w: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Multiple Functions and Benefits of Small Farm Agriculture In the Context of Global Trade Negotiations</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Peter M. Rosset, Ph.D., Exec. Dir. Food First/The Institute for Food and Development Policy</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Co-published by: Transnational Institute - Sept. 1999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 challenge the conventional wisdom that small farms are backward and unproductive. Using evidence from Southern and Northern countries I demonstrate that small farms are . . . more productive, more efficient, and contribute more to economic development than large farms.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on-going process of trade liberalization —now being taken a step further in the World Trade Organization (WTO) negotiations for the Agreement on Agriculture (AoA) —has already had dramatically negative effects on small farmers everywhere.</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AoA has the potential to severely undercut the remaining viability of small farm production, with potentially devastating consequences for rural economies and environments worldwide.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more than a century mainstream economists in both capitalist and socialist countries have confidently and enthusiastically predicted the demise of the small, family farm. Small farms have time and again been labeled as backward, unproductive and inefficient . . . The American model of large scale, mechanized, corporate agriculture is held out as the best, if not the only way to efficiently feed the world's population. Small farmers —or "peasants" —have been expected to go the way of the dinosaurs, and rightly so, according to conventional wisdom.</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this Policy Brief I challenge the conventional wisdom . . . Small farms are far from being as unproductive or inefficient as so many would have us believe. Peasants have stubbornly clung to the land despite more than a century of harsh policies which have undercut their economic viability. . . . There is ample evidence that a small farm model for agricultural development could produce far more food than a large farm pattern ever could.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am not alone in speaking to the value of small farms and calling for policy change to take advantage of their potential dynamism. The United States Department of Agriculture's (USDA) National Commission on Small Farms released a landmark report in 1998 titled A Time to Act. What the USDA calls the public value of small farms includes: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Diversity . . . Family farms can be nurturing places for children to grow up and acquire values. . . . Personal connection to food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How many times have we heard that large farms are more productive than small farms? Or that they are more efficient? . . . The actual data shows exactly the reverse . . . Part of the problem lies in the confusing language used to compare the performance of different farm sizes. . . .  Surveying the data we indeed find that small farms almost always produce far more agricultural output per unit area than larger farms. This holds true whether we are talking about an industrial country like the United States, or any country in the Third World. This is now widely recognized by agricultural economists across the political spectrum, as the "inverse relationship between farm size and output" (Barret, 1993; Ellis, 1993; Tomich et al., 1995; Berry and Cline, 1979; Feder, 1985; Prosterman and Riedinger, 1987; Cornia, 1985; to name a few).</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Even leading development economists at the World Bank have come around to this view, to the point that they now accept that re-distribution of land to small farmers would lead to greater overall productivity (Deininger, 1999; Binswanger et al., 1995), a view long since arrived at by others (see Sobhan, 1993; Lappé et al., 1998).  .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Bibliography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Altieri, Miguel A. 1995. Agroecology: The Science of Sustainable Agriculture. Boulder: Westview Press.</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Banerjee, Abhijit. 1998. "Why Wealth Distribution Can Matter for Growth: A review of Key Issues." Working Paper Summaries, International Conference on Asset Distribution, Poverty, and Economic Growth, Brasilia, Brazil, July 14-17, 1998. Available at http://www.worldbank.org/landpolicy/brazil/papers.htm.</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Barret, Christopher B. "On Price Risk and the Inverse Farm Size –Productivity Relationship," University of Wisconsin –Madison, Department of Agricultural Economics Staff Paper Series no. 369, 1993.</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Bello, Walden, with Shea Cunningham and Bill Rau. 1999. Dark Victory: The United States and Global Poverty. Second Edition. Oakland: Food First Books.</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Berry, R. Albert and William R. Cline, Agrarian Structure and Productivity in Developing Countries (Baltimore: Johns Hopkins University Press, 1979).</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Binswanger, Hans P., Klaus Deininger and Gershon Feder. 1995. "Power, Distortions, Revolt and Reform in Agricultural Land Relations," in Handbook of Development Economics, Volume III, J. Behrman and T.N. Srinivasan (eds), Elsevier Science B.V.</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Carter, Michael R., "Identification of the Inverse Relationship between Farm Size and Productivity: An Empirical Analysis of Peasant Agricultural Production," Oxford Economic Papers, no. 36 (1984): 131 –145.</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Cornia, Giovanni Andrea. 1985. "Farm Size, Land Yields and the Agricultural Production Function: An Analysis for Fifteen Developing Countries." World Development 13(4):513-534.</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Deininger, Klaus. 1999. Making Negotiated Land Reform Work: Initial Experience from Columbia, Brazil and South Africa. Washington, DC: The World Bank.</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Deininger, Klaus, and Hans Binswanger. 1998. "The Evolution of the Bank's Land Policy." Washington: The World Bank. Mimeo.</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De Janvry, Alain. 1981. The Agrarian Question and Reformism in Latin America. Baltimore: John Hopkins University Press.</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D'Souza, Gerard and John Ikerd. 1996. "Small Farms and Sustainable Development: Is Small More Sustainable?" Journal of Agricultural and Applied Economics 28(1):73-83.</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Durrenberger, E. Paul, and Kendall M. Thu. 1996. " The Expansion of Large-Scale Hog Farming in Iowa: The Applicability of Goldschmidt's Findings Fifty Years Later." Human Organization 55(4):409-415.</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Ellis, Frank. Peasant Economics: Farm Households and Agrarian Development, 2nd </w:t>
      </w: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edition (Cambridge: Cambridge University Press, 1993).</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European Commission. 1999. "The EU Approach to the Millennium Round." Communication from the Commission to the Council and to the European Parliament. Brussels: European Commission, http://europa.eu.int/comm/dg01.</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 xml:space="preserve">Feder, Gershon. "The Relationship between Farm Size and Farm Productivity," Journal of </w:t>
      </w: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Development Economics 18 (1985): 297 –313.</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Food and Agriculture Organization, United Nations (FAO). 1999. Cultivating our Futures: FAO/Netherlands Conference on the Multifunctional Character of Agriculture and Land. Scoping Phase. Synopsis: The Multiple Roles of Agriculture and Land. Rome: Sustainable development Division of FAO.</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Fujimoto, Isao. 1977. "The Communities of the San Joaquin Valley: The Relationship between Scale of Farming, Water Use, and the Quality of Life." Testimony before the House Subcommittee on Family Farms, Rural Development, and Social Studies, Sacramento, CA, October 28, 1977.</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Gilligan, Daniel O. 1998. "Farm Size, Productivity, and Economic Efficiency: Accounting for Differences in Efficiency by Size in Honduras." Paper resented at the 1998 American Agricultural Economics Association Annual Meetings, Salt Lake City, Utah.</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Goldschmidt, Walter. 1978. As You Sow: Three Studies in the Social Consequences of Agribusiness. New York: Allenheld, Osmun.</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Heffernan, William. 1999. Consolidation in the Food and Agriculture System. Report to the National Farmers Union. Columbia: University of Missouri.</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Inspection Panel, The World Bank. 1999. Request for Inspection. Brazil: Land Reform and Poverty Alleviation Pilot Project (Ln 447-BR). Panel Report and Recommendation. Annex 1. Washington: The World Bank, INSP/R99-4.</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Kautsky, Karl. 1906. La Question Agraire. Paris: Maspero.</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Krebs, A.V. 1991. The Corporate Reapers: The Book of Agribusiness. Washington, DC: Essential Books.</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Langevin, Mark S., and Peter Rosset. 1999. "Land Reform from Below: The Landless Worker's Movement in Brazil." Pp. 323-329 in Douglas Boucher (ed), The Paradox of Plenty: Hunger in a Bountiful World. Oakland: Food First Books.</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Lappé, Frances Moore, Joseph Collins and Peter Rosset, with Luis Esparza. 1998. World Hunger: Twelve Myths, 2nd Edition. New York: Grove Press.</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Ludwig, Dean C., and Robert J. Anderson. 1992. "A Model of Indigenous Revival for U.S. Agriculture." Journal of International Food &amp; Agribusiness Marketing 4(2):23-39.</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MacCannell, Dean. "Industrial Agriculture and Rural Community Degradation." Pp. 15-75 in L.E. Swanson (ed), Agriculture and Community Change in the U.S.: The Congressional Research Reports. Boulder: Westview Press.</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Madden, J. Patrick. 1967. Economics of Size in Farming: Theory, Analytic Procedures, and a Review of Selected Studies. Agricultural Economic report No. 107. Washington, DC: USDA Economic Research Service.</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Netting, Robert McC. 1993. Smallholders, Householders: Farm Families and the Ecology of Intensive, Sustainable Agriculture. Stanford: Stanford University Press.</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Norwegian Ministry of Agriculture. 1998. "Non-Trade Concerns in a Multifunctional Agriculture —Implications for Agricultural Policy and the Multilateral Trading System." Oslo: Ministry of Agriculture (ODIN-LD), http://odin.dep.no/landbruk/faktorare.html.</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Permanent Mission of Japan. 1999. Negotiations on Agriculture: Communication from Japan. Geneva: World Trade Organization, WT/GC/W/220.</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Permanent Mission of the United States. 1999. Negotiations on Agriculture: Objective and Overall Framework for the Agricultural Negotiations. Communiction from the United States. Geneva: World Trade Organization, WT/GC/W/186.</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Peterson, Willis L. 1997. "Are Large Farms More Efficient?" Staff Paper P97-2, Department of Applied Economics, University of Minnesota.</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Pretty, J. 1995. Regenerating Agriculture. Washington: World Resources Institute.</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Pretty, J. 1997. "The Sustainable Intensification of Agriculture". Natural Resources Forum 21: 247-256.</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Prosterman, Roy L., and Jeffrey M. Riedinger, Land Reform and Democratic Development (Baltimore: Johns Hopkins University Press, 1987).</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Sachs, Jeffrey D. 1987. "Trade and Exchange Rate Policies in Growth Oriented Adjustment Programs." Pp 291-325 in Vittorio Corbo, Morris Goldstein and Moshin Khan (eds), Growth-Oriented Adjustment Programs. Washington, DC: International Monetary Fund and The World bank.</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Sobhan, Rehman. 1993. Agrarian Reform and Social Transformation: Preconditions for Development. London: Zed.</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Solimano, Andrés. 1999. "Beyond Unequal Development: An Overview." Forthcoming in E. Aninat and N. Birdsall (eds), Distributive Justice and Economic Development. Ann Arbor: University of Michigan Press.</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Stédile, João Pedro. 1998. Questão Agrária No Brasil. 6.a Edição. São Paulo: Editora Atual.</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Stiglitz, Joseph. 1998. "Distribution, Efficiency and Voice: Designing the Second Generation of Reforms." Working Paper Summaries, International Conference on Asset Distribution, Poverty, and Economic Growth, Brasilia, Brazil, July 14-17, 1998. Available at http://www.worldbank.org/landpolicy/brazil/papers.htm.</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Strange, Marty. 1988. Family Farming: A New Economic Vision. Lincoln: University of Nebraska Press and Food First Books.</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Templeton, S.R., and S.J. Scherr. 1999. "Effects of Demographic and Related Microeconomic Change on Land Quality in Hills and Mountains of Developing Countries." World Development 27(6):903-918.</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The Ecologist. 1998. Traditional Agriculture Dossier. Surrey: The Ecologist.</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Tomich, Thomas P., Peter Kilby, and Bruce F. Johnston, Transforming Agrarian Economies: Opportunities Seized, Opportunities Missed (Ithaca: Cornell University Press, 1995).</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United States Census Bureau. 1992. 1992 Agricultural Census.</w:t>
      </w:r>
    </w:p>
    <w:p w:rsidR="00790CA6" w:rsidRDefault="00790CA6">
      <w:pPr>
        <w:widowControl w:val="0"/>
        <w:autoSpaceDE w:val="0"/>
        <w:autoSpaceDN w:val="0"/>
        <w:adjustRightInd w:val="0"/>
        <w:spacing w:after="0" w:line="240" w:lineRule="auto"/>
        <w:rPr>
          <w:rFonts w:ascii="Arial" w:hAnsi="Arial" w:cs="Arial"/>
          <w:sz w:val="18"/>
          <w:szCs w:val="18"/>
        </w:rPr>
      </w:pPr>
    </w:p>
    <w:p w:rsidR="00790CA6" w:rsidRDefault="00790CA6">
      <w:pPr>
        <w:widowControl w:val="0"/>
        <w:autoSpaceDE w:val="0"/>
        <w:autoSpaceDN w:val="0"/>
        <w:adjustRightInd w:val="0"/>
        <w:spacing w:after="0" w:line="240" w:lineRule="auto"/>
        <w:rPr>
          <w:rFonts w:ascii="Arial" w:hAnsi="Arial" w:cs="Arial"/>
          <w:sz w:val="18"/>
          <w:szCs w:val="18"/>
        </w:rPr>
      </w:pPr>
      <w:r>
        <w:rPr>
          <w:rFonts w:ascii="Arial" w:hAnsi="Arial" w:cs="Arial"/>
          <w:sz w:val="18"/>
          <w:szCs w:val="18"/>
        </w:rPr>
        <w:t>United States Department of Agriculture. 1998. A Time to Act: A Report of the USDA National Commission on Small Farms. USDA Miscellaneous Publication 1545.</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http://www.foodfirst.org/es/node/246</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Anti-globalization: The Global Fight for Local Autonomy</w:t>
      </w:r>
      <w:r>
        <w:rPr>
          <w:rFonts w:ascii="Arial" w:hAnsi="Arial" w:cs="Arial"/>
          <w:sz w:val="20"/>
          <w:szCs w:val="20"/>
        </w:rPr>
        <w:t xml:space="preserve"> </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Amory Starr, Colorado State University and Jason Adams, Simon Fraser University</w:t>
      </w:r>
    </w:p>
    <w:p w:rsidR="00790CA6" w:rsidRDefault="00790CA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New Political Science, Vol. 25, # 1, 2003</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People’s globalization, or what Richard Falk named “globalization from below,” [4] is the development of internationalist populism along class lines . . . Its most recent form is the World Social Forum which invites all of “civil society” to assert that “Another World Is Possible”  . . . [5] But the . . . goals . . . seem to require centralization.</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Centralization makes the new system vulnerable to many of the problems of corporate globalization. It’s a setup . . . which would, again, subordinate localities and minorities to priorities set at the center, denying them control over their own resources. . . . Centralization . . . reproduces dependency for basic needs on a distant and massive system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Arguments for local autonomy are often dismissed as “romantic,” or, in Robertson’s terms, as “the pitting of subaltern ‘universals’ against the ‘hegemonic universal’ of dominant cultures and/or classes.”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Such criticisms neither show familiarity with the impressive material accomplishments of local experiments . . . There are a number of different community currency systems, [18] extensive economic theory about their use, [19] and growing experience and analysis. [20] Popular in the UK, Australia, New Zealand, Canada, and the US, these systems have also been developed in many third world countries. [21] . . . In Camille Bann, “Logs or Local Livelihood? Argentina, a community currency originally created in one neighborhood by sustainable development activists has blossomed into 500 federated exchange systems in 15 of the 23 provinces, enabling people to barter goods and services outside of the failed national economy.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cutting edge issue in the community currency movement (proposed as federal law in Argentina) is the implementation of demurrage, a devaluation of unspent money which discourages hoarding and speculation and encourages maximum circulation.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early 1990s Cuba transformed agricultural production to essentially organic techniques to survive the loss of imported inputs, resurrected a traditional diet (heavier in viandas), and created new economic institutions to manage local production decisions and to distribute fresh produce quickly. The resulting decentralization, urban markets, and semi-privatization of control over farming affirmed the importance of small-scale ownership in farm efficiency and proved that organic methods could feed a nation.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Zapatistas are but one of many such autonomous movements in Mexico. Employing the municipo libre tactics, dozens of communities have declared themselves autonomous since 1995; while communities in neighboring states of Oaxaca, Hidalgo, Morelos, Michoacan, Mexico D.F., Tabasco, and Guerrero are laying the groundwork for such activity.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Zapata’s home state of Morelos, for instance, inspired women of the new United Community of Tepotzlan (CUT) near Mexico City declared their town autonomous and defended it for over three years from attempted police incursions. In Tabasco, over 100 indigenous Chontales went to prison for seizing government buildings and declaring their region autonomous from both the state and the clutches of PEMEX Oil.</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state of Mexico, D.F., the 800,000 strong suburb of Nezahualcoyotl declared itself autonomous in 1998, as did the smaller community of San Nicolas Ecatepec. And in early 2002 the city of San Salvador Atenco was declared autonomous and defended in pitched battles following a victory against the building of a new international airport that would have appropriated 5000 hectares of farmland and displaced 4375 families.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Lula: . . . The record is not particularly hopeful; the former president Fernando Cardoso was, in fact, the founder of Dependency Theory. And he too focused his campaign doctrine largely on the plight of the marginalized majority, whom he rightly characterized as suffering under US corporate domination. But once elected into office on this ideological ticket, he immediately imposed a program of classic neoliberalism.</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popular result has been suddenly increased support for movements that willfully stay clear of the state, corporate projects, and political parties altogether. While some of these movements state plainly that they are anarchist, often they deliberately choose not to operate at all times under that title. Porto Alegre-based Federacao Anarquista Gaucha (FAG), for instance, spends much of their time working with the radical left wing of the mainstream squatting movement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In South Asia, as in other parts of the world, indigenous people form an important section of the autonomous movements. Tribal areas make up some 7% of the geographical space of India; recently, their councils released a joint declaration stating that the village is the highest form of government they are willing to recognize. .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[Notes]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[4] Richard Falk, “The Making of Global Citizenship,” in J. Brecher, J. B. Childs and J. Cutler (eds), Global Visions: Beyond the New World Order (Boston: South End Press, 1993).</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[5] The first World Social Forum was held in Porto Alegre, Rio Grande do Sul State, Brazil, simultaneous with the meetings of the World Economic Forum in late January 2001. Approximately 20,000 people participated, including 4702 delegates representing 117 countries, 2000 participants in the Youth Camp, and 700 participants in the Indigenous Nations Camp. The second World Social Forum, held again in Porto Alegre in early February 2002, attracted over 50,000 participants, 10,000 in the youth camp, 12,274 delegates representing 123 countries, 4909 organizations from 87 countries, 3356 journalists from 1066 media agencies, nearly half of which were internationals (see www.forumsocialmundial.org.br/home.asp ). Its theme, “Another World Is Possible,” has since been taken up in a variety of fora. In 2003, regional fora were held in Asia and Europe and 100,000 people attended the Porto Alegre forum.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[18] For overview of different systems, see www.transaction.net/money/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[19] Bernard Lietaer (designer of the Euro common currency), The Future of Money (Century, 2001).</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[20] International Journal of Community Currency Research (founded 1997) at www.geog.le.ac.uk/ijccr/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[21] Community Exchange Systems in the Global South (ccdev.lets.net/).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http://www.academia.edu/1273667/Anti-Globalization_the_Global_Fight_for_Local_Autonomy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Shifting Direction: From Global Dependance to Local Interdependence</w:t>
      </w:r>
    </w:p>
    <w:p w:rsidR="00790CA6" w:rsidRDefault="00790CA6">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Helena Norberg-Hodge</w:t>
      </w:r>
    </w:p>
    <w:p w:rsidR="00790CA6" w:rsidRDefault="00790CA6">
      <w:pPr>
        <w:widowControl w:val="0"/>
        <w:autoSpaceDE w:val="0"/>
        <w:autoSpaceDN w:val="0"/>
        <w:adjustRightInd w:val="0"/>
        <w:spacing w:after="0" w:line="240" w:lineRule="auto"/>
        <w:rPr>
          <w:rFonts w:ascii="Arial" w:hAnsi="Arial" w:cs="Arial"/>
          <w:sz w:val="12"/>
          <w:szCs w:val="12"/>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Today, every economy in the world is being induced to enlist in a single, highly-centralised economy, one which depends on vast homogenised markets and ever-increasing trade. Although the globalisation of this economic model is exacerbating a wide range of social, economic, and environmental problems, governments continue to subsidise the global economy's physical infrastructure, and to rewrite trade treaties, laws and regulations to facilitate its spread. Resistance to further globalisation is mounting, however. The protests against the World Trade Organisation in Seattle put an end to the myth that globalisation is 'inevitable', while widespread opposition to genetically-altered foods in Europe proved people can force their political leaders to stand up to the corporate juggernaut. Meanwhile, numerous grassroots initiatives — from buy-local campaigns to community supported agriculture and local currencies — are emerging as means of renewing and revitalising local and regional economies.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A number of concrete steps would allow support to be shifted from the globalising model toward 'localisation'. Such steps would set us on the road to economic and environmental health,stem the unhealthy tide of urbanisation, and support cultural diversity, thereby lessening ethnic conflict and violence. Shifting towards the local would be far less costly to taxpayers than our current globalising path, and would be less socially and environmentally disruptive.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thrall to an outdated economic theory, governments are making massive investments in trade-based infrastructures, signing on to trade treaties that open their economies to outside investment, and scrapping laws and regulations designed to protect national and local businesses, jobs and resources. In many ways, national sovereignty is being relinquished to undemocratic supranational bodies like the World Trade Organisation (WTO), in the mistaken belief that trade is always good and that more trade is always better.</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result of these policies has been an explosive growth in international trade, which has multiplied twelve-fold since the 1940s — almost two-and-a-half times faster than the growth in output. Imports and exports now make up a much larger proportion of economic activity than ever before, with traded goods totalling some US $5.5 trillion annually.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Whole economies are becoming dependent on trade, and virtually every sphere of life is being affected. The impact on food — one of the only products that people everywhere need on a daily basis — is particularly revealing. Today, one can find apples shipped from New Zealand in apple-growing regions of Europe and North America; kiwis from California, in turn, have invaded the shops of New Zealand. In Mongolia — a country with 10 times as many milk-producing animals as people — shops carry more European dairy products than local ones.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England imports more than 100,000 tonnes of milk each year, then turns around and exports roughly the same amount. In much of the industrial world, the average plate of food travels thousands of miles before reaching the dinner table.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are the benefits of transporting basic foods such distances, when they can be (and indeed for centuries have been) produced locally? How can these arrangements be described as economically ‘efficient’? . . . This excessive trade actually benefits no-one.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globalisation of culture and information has led to a way of life in which the nearby is treated with contempt. We get news from China, the Middle East or Washington, D.C., but remain ignorant about what is going on in our own backyard; at the touch of a button on a TV remote control, we have access to all the wildlife of Africa, and our immediate surroundings consequently seem dull and uninteresting by comparison. A sense of place means helping ourselves and our children to see the living environment around us: reconnecting with the sources of our food, perhaps even growing some of our own, and learning to appreciate the cycles of seasons and the characteristics of the flora and fauna. Ultimately, this involves a spiritual awakening that comes from making a connection with others, and with nature. It requires us to see the world within us — to experience more consciously the great interdependent web of life, of which we ourselves are part.</w:t>
      </w:r>
    </w:p>
    <w:p w:rsidR="00790CA6" w:rsidRDefault="00790CA6">
      <w:pPr>
        <w:widowControl w:val="0"/>
        <w:autoSpaceDE w:val="0"/>
        <w:autoSpaceDN w:val="0"/>
        <w:adjustRightInd w:val="0"/>
        <w:spacing w:after="0" w:line="240" w:lineRule="auto"/>
        <w:rPr>
          <w:rFonts w:ascii="Times New Roman" w:hAnsi="Times New Roman" w:cs="Times New Roman"/>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---http://www.rightlivelihood.org/fileadmin/Files/PDF/Literature_Recipients/Ladakh/Norberg-Hodge_-_Shifting_Direction.pdf</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Small Scale Sustainable Farmers Are Cooling Down The Earth</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New World Agriculture and Ecology Group         -       Nov.  20,  2009</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Via Campesina Views  -  Jakarta  -  Dec. 2009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urgently demand of local, national and international decision makers: All around the world, we practice and defend small-scale sustainable family farming and we demand food sovereignty.</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Food sovereignty is the right of peoples to healthy and culturally-appropriate food produced through ecologically sound and sustainable methods, and their right to define their own food and agriculture systems. It puts the aspirations and needs of those who produce, distribute and consume food at the heart of food systems and policies rather than the demands of markets and corporations.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Food sovereignty prioritizes local and national economies and markets, empowers peasant and family farmer-driven agriculture, artisan-style fishing, pastoralist-led grazing, and protects food production, distribution and consumption based on environmental, social and economic sustainability.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Therefore, we demand: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 The complete dismantling of agribusiness companies: they are stealing the land of small producers, producing food and creating environmental disasters.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The replacement of industrialized agriculture and animal production by small-scale sustainable agriculture supported by genuine agrarian reform programs.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3. The banning of all forms of genetic use restriction technologies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 The promotion of sane and sustainable energy policies. That includes consuming less energy and decentralized energy instead of promoting large-scale agrofuel production as is currently the case.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5. The implementation of agricultural and trade policies at local, national and international levels supporting sustainable agriculture and local food consumption. This includes the ban on the kinds of subsidies that lead to the dumping of cheap food on markets.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---http://www.grain.org/article/entries/4163-small-scale-sustainable-farmers-are-cooling-down-the-earth.pdf</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Towards Alternative Strategies for Sustainable Development in Africa</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C.T. Eyong and I.I. Foy   -     Int. J. Sus. Dev. Plann. Vol. 1, No. 2 (2006) 133–156</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Center for Development Research, Bonn, Germany</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Katholieke Universiteit Brussel, Belgium</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African dynasties and empires enjoyed sustainable development prior to Western contact and conquest. This is fast eroding since the colonial era [caused by the] rooting out all what is African by ‘modernizing’ Africa through the inculcation of Western ideologies and technologies.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Bilateral and multilateral development cooperation for Africa has strongly favoured flawed strategies that put classical economic models at the forefront of Africa’s development. This model favours the West’s wasteful and highly polluting attitudes of overproduction and overconsumption.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paper exposes the unsustainability of this model and provides attributes for an alternative sustainable development strategy for Africa, which must win support and understanding amongst African leaders. A schematic at the end of this paper represents this gateway to Africa’s ecological, economic and social resilience. A robust research agenda for regional case studies will generate data to ensure the revitalization of traditional coping strategies for the sustainable development of Africa.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http://www.zef.de/module/register/media/3baf_SDP_03.pdf</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Apple Falls from Grace</w:t>
      </w:r>
      <w:r>
        <w:rPr>
          <w:rFonts w:ascii="Times New Roman" w:hAnsi="Times New Roman" w:cs="Times New Roman"/>
          <w:sz w:val="24"/>
          <w:szCs w:val="24"/>
        </w:rPr>
        <w:t xml:space="preserve"> </w:t>
      </w: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Chris Wilbert     -     July 11,1992</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the nature of our current economic and social system which reduces the Apple to a commodity with a single function. This has led to the transformation of the Apple tree to meet the needs of capitalist production, a process which has mainly taken place in the Horticultural Research Stations. It is clear that big business — particularly chemical companies — do well out of this research, yet what does the customer, the buyer of Apples receive in return for the huge amount of public investment?</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Cheaper Apples perhaps, but we also get a smaller choice of Apple varieties; ‘most’ people seem to think we get Apples that no longer taste much at all, and we get Apples that are sprayed with innumerable hazardous chemicals. Such developments are leading to a greater questioning of how far we can trust food producers, chemical companies etc, when their motive is profits.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Yet things do not have to be this way. The Apple need not be confined to massive orchards, as staked up, chemically soaked bush trees. In Switzerland for example, as I was informed by a research scientist from East Mailing, there seems to be a move to take a broader view of fruit cultivation. Instead of following a policy of transforming the Apple tree to fit economic needs, fruit cultivation was being seen as part of the workings and aesthetics of the wider landscape and this was leading to a more ‘traditional’ form of cultivation.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Nor should we rely on private gardens in Britain, as a refuge for varieties not commercially available. As Alexander states: Fruit trees on common land add much more to the neighbourhood and the community than the same trees in private backyards   . . .   </w:t>
      </w: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16"/>
          <w:szCs w:val="16"/>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idea of community orchards, like the aim of growing one’s own food (or at least a portion of it), aiming at buying fewer environmentally and socially destructive products, and insisting on organic foods, can be seen as an attempt to achieve some form of moral responsibility for one’s economic decisions in the market.</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Tisdell has noted, the market system operates in a way that minimises the amount of knowledge needed to make an economic decision. As the divided responsibility of production has led to divided responsibility for its social and environmental impacts, so the overall lack of knowledge arising out of the market system has further diminished the moral responsibility for these impacts.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example, when one buys Apples one need only know the price and quality of Apples. No knowledge is required of the producer, the production process or its social and environmental impacts (both of production and consumption). Yet without such knowledge, says Tisdell, no moral responsibility for environmental consequences of one’s decisions seems possible. Even if knowledge is available, the remoteness of production may reduce any feeling of responsibility for social and environmental effects.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this moral void which lies at the heart of capitalist society. As Jones states, in his discussion of Weber, this is a function of the fragmentation of reason, whereby reason is constrained to seek the most efficient, scientifically and logically based means to achieve pre-determined ends.</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formal rationality therefore does not extend our vision or grasp of meaning in the world: On the contrary, the myth, legend, folklore, poetry and magic, necessary for the creation of ultimate meanings in human societies and the emergence of a holistic worldview are rejected.</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Seen in this way it is evident that capitalism and its scientifically backed formal rationality, cannot solve the current, and growing, social and environmental problems. The problems emanate from the system itself. Nor can going back to a cosmological view be an answer, such philosophies were long ago destroyed by Mechanistic science. Only with an Ecological way of thinking and acting which posits humanity as inseparable from nature can these problems be properly addressed. If this is fully understood ‘...it will no longer be possible for us to injure nature wantonly, as this would mean injuring an integral part of ourselves’.    . . .</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http://theanarchistlibrary.org/library/various-authors-deep-ecology-anarchism</w:t>
      </w: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Arial" w:hAnsi="Arial" w:cs="Arial"/>
          <w:sz w:val="20"/>
          <w:szCs w:val="20"/>
        </w:rPr>
      </w:pP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90CA6" w:rsidRDefault="00790CA6">
      <w:pPr>
        <w:widowControl w:val="0"/>
        <w:autoSpaceDE w:val="0"/>
        <w:autoSpaceDN w:val="0"/>
        <w:adjustRightInd w:val="0"/>
        <w:spacing w:after="0" w:line="240" w:lineRule="auto"/>
        <w:rPr>
          <w:rFonts w:ascii="Times New Roman" w:hAnsi="Times New Roman" w:cs="Times New Roman"/>
          <w:sz w:val="34"/>
          <w:szCs w:val="34"/>
        </w:rPr>
      </w:pPr>
    </w:p>
    <w:p w:rsidR="00790CA6" w:rsidRDefault="00790CA6">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90CA6" w:rsidSect="00790CA6">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0CA6" w:rsidRDefault="00790CA6" w:rsidP="00790CA6">
      <w:pPr>
        <w:spacing w:after="0" w:line="240" w:lineRule="auto"/>
      </w:pPr>
      <w:r>
        <w:separator/>
      </w:r>
    </w:p>
  </w:endnote>
  <w:endnote w:type="continuationSeparator" w:id="0">
    <w:p w:rsidR="00790CA6" w:rsidRDefault="00790CA6" w:rsidP="00790C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A6" w:rsidRDefault="00790CA6">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0CA6" w:rsidRDefault="00790CA6" w:rsidP="00790CA6">
      <w:pPr>
        <w:spacing w:after="0" w:line="240" w:lineRule="auto"/>
      </w:pPr>
      <w:r>
        <w:separator/>
      </w:r>
    </w:p>
  </w:footnote>
  <w:footnote w:type="continuationSeparator" w:id="0">
    <w:p w:rsidR="00790CA6" w:rsidRDefault="00790CA6" w:rsidP="00790CA6">
      <w:pPr>
        <w:spacing w:after="0" w:line="240" w:lineRule="auto"/>
      </w:pPr>
      <w:r>
        <w:continuationSeparator/>
      </w:r>
    </w:p>
  </w:footnote>
  <w:footnote w:id="1">
    <w:p w:rsidR="00790CA6" w:rsidRDefault="00790CA6">
      <w:pPr>
        <w:widowControl w:val="0"/>
        <w:autoSpaceDE w:val="0"/>
        <w:autoSpaceDN w:val="0"/>
        <w:adjustRightInd w:val="0"/>
        <w:spacing w:after="0" w:line="240" w:lineRule="auto"/>
        <w:ind w:left="288" w:right="288"/>
        <w:rPr>
          <w:rFonts w:ascii="Arial" w:hAnsi="Arial" w:cs="Arial"/>
          <w:sz w:val="20"/>
          <w:szCs w:val="20"/>
        </w:rPr>
      </w:pPr>
      <w:r w:rsidRPr="00015891">
        <w:rPr>
          <w:rStyle w:val="FootnoteReference"/>
        </w:rPr>
        <w:footnoteRef/>
      </w:r>
      <w:r>
        <w:rPr>
          <w:rFonts w:ascii="Times New Roman" w:hAnsi="Times New Roman" w:cs="Times New Roman"/>
          <w:sz w:val="24"/>
          <w:szCs w:val="24"/>
        </w:rPr>
        <w:tab/>
        <w:t xml:space="preserve"> </w:t>
      </w:r>
      <w:r>
        <w:rPr>
          <w:rFonts w:ascii="Arial" w:hAnsi="Arial" w:cs="Arial"/>
          <w:sz w:val="20"/>
          <w:szCs w:val="20"/>
        </w:rPr>
        <w:t>Dum Diversas is a papal bull issued on June 18, 1452 by Pope Nicholas V, that is credited with "ushering in the West African slave trade." It authorized Afonso V of Portugal to enslave Saracens and pagans to indefinite slavery. Pope Calixtus III reiterated the bull in 1456 with Etsi cuncti, renewed by Pope Sixtus IV in 1481 and Pope Leo X in 1514 with Precelse denotionis, and extended to the Americas in 1493 by Pope Alexander VI with Inter caetera. . . .</w:t>
      </w:r>
    </w:p>
    <w:p w:rsidR="00790CA6" w:rsidRDefault="00790CA6">
      <w:pPr>
        <w:widowControl w:val="0"/>
        <w:autoSpaceDE w:val="0"/>
        <w:autoSpaceDN w:val="0"/>
        <w:adjustRightInd w:val="0"/>
        <w:spacing w:after="0" w:line="240" w:lineRule="auto"/>
        <w:ind w:left="288" w:right="288"/>
        <w:rPr>
          <w:rFonts w:ascii="Arial" w:hAnsi="Arial" w:cs="Arial"/>
          <w:sz w:val="20"/>
          <w:szCs w:val="20"/>
        </w:rPr>
      </w:pPr>
    </w:p>
    <w:p w:rsidR="00790CA6" w:rsidRDefault="00790CA6">
      <w:pPr>
        <w:widowControl w:val="0"/>
        <w:autoSpaceDE w:val="0"/>
        <w:autoSpaceDN w:val="0"/>
        <w:adjustRightInd w:val="0"/>
        <w:spacing w:after="0" w:line="240" w:lineRule="auto"/>
        <w:ind w:left="288" w:right="288"/>
        <w:rPr>
          <w:rFonts w:ascii="Times New Roman" w:hAnsi="Times New Roman" w:cs="Times New Roman"/>
          <w:sz w:val="24"/>
          <w:szCs w:val="24"/>
        </w:rPr>
      </w:pPr>
      <w:r>
        <w:rPr>
          <w:rFonts w:ascii="Arial" w:hAnsi="Arial" w:cs="Arial"/>
          <w:sz w:val="20"/>
          <w:szCs w:val="20"/>
        </w:rPr>
        <w:tab/>
        <w:t>Dum Diversas was essentially "geographically unlimited" in its application, perhaps the most important papal act relating to Portuguese colonization.</w:t>
      </w:r>
    </w:p>
    <w:p w:rsidR="00790CA6" w:rsidRDefault="00790CA6">
      <w:pPr>
        <w:widowControl w:val="0"/>
        <w:autoSpaceDE w:val="0"/>
        <w:autoSpaceDN w:val="0"/>
        <w:adjustRightInd w:val="0"/>
        <w:spacing w:after="0" w:line="240" w:lineRule="auto"/>
        <w:ind w:left="288" w:right="288"/>
        <w:rPr>
          <w:rFonts w:ascii="Arial" w:hAnsi="Arial" w:cs="Arial"/>
          <w:sz w:val="20"/>
          <w:szCs w:val="20"/>
        </w:rPr>
      </w:pPr>
    </w:p>
    <w:p w:rsidR="00790CA6" w:rsidRDefault="00790CA6">
      <w:pPr>
        <w:widowControl w:val="0"/>
        <w:autoSpaceDE w:val="0"/>
        <w:autoSpaceDN w:val="0"/>
        <w:adjustRightInd w:val="0"/>
        <w:spacing w:after="0" w:line="240" w:lineRule="auto"/>
        <w:ind w:left="288" w:right="288"/>
        <w:rPr>
          <w:rFonts w:ascii="Arial" w:hAnsi="Arial" w:cs="Arial"/>
          <w:sz w:val="20"/>
          <w:szCs w:val="20"/>
        </w:rPr>
      </w:pPr>
    </w:p>
    <w:p w:rsidR="00790CA6" w:rsidRDefault="00790CA6">
      <w:pPr>
        <w:widowControl w:val="0"/>
        <w:autoSpaceDE w:val="0"/>
        <w:autoSpaceDN w:val="0"/>
        <w:adjustRightInd w:val="0"/>
        <w:spacing w:after="0" w:line="240" w:lineRule="auto"/>
        <w:ind w:left="288" w:right="288"/>
        <w:rPr>
          <w:rFonts w:ascii="Arial" w:hAnsi="Arial" w:cs="Arial"/>
          <w:sz w:val="20"/>
          <w:szCs w:val="20"/>
        </w:rPr>
      </w:pPr>
      <w:r>
        <w:rPr>
          <w:rFonts w:ascii="Arial" w:hAnsi="Arial" w:cs="Arial"/>
          <w:sz w:val="20"/>
          <w:szCs w:val="20"/>
        </w:rPr>
        <w:tab/>
        <w:t>Dum Diversas provided:</w:t>
      </w:r>
    </w:p>
    <w:p w:rsidR="00790CA6" w:rsidRDefault="00790CA6">
      <w:pPr>
        <w:widowControl w:val="0"/>
        <w:autoSpaceDE w:val="0"/>
        <w:autoSpaceDN w:val="0"/>
        <w:adjustRightInd w:val="0"/>
        <w:spacing w:after="0" w:line="240" w:lineRule="auto"/>
        <w:ind w:left="288" w:right="288"/>
        <w:rPr>
          <w:rFonts w:ascii="Arial" w:hAnsi="Arial" w:cs="Arial"/>
          <w:sz w:val="20"/>
          <w:szCs w:val="20"/>
        </w:rPr>
      </w:pPr>
    </w:p>
    <w:p w:rsidR="00790CA6" w:rsidRDefault="00790CA6">
      <w:pPr>
        <w:widowControl w:val="0"/>
        <w:autoSpaceDE w:val="0"/>
        <w:autoSpaceDN w:val="0"/>
        <w:adjustRightInd w:val="0"/>
        <w:spacing w:after="0" w:line="240" w:lineRule="auto"/>
        <w:ind w:left="216" w:right="216"/>
        <w:rPr>
          <w:rFonts w:ascii="Arial" w:hAnsi="Arial" w:cs="Arial"/>
          <w:sz w:val="20"/>
          <w:szCs w:val="20"/>
        </w:rPr>
      </w:pPr>
      <w:r>
        <w:rPr>
          <w:rFonts w:ascii="Arial" w:hAnsi="Arial" w:cs="Arial"/>
          <w:sz w:val="19"/>
          <w:szCs w:val="19"/>
        </w:rPr>
        <w:t>"We grant you [Kings of Spain and Portugal] by these present documents, with our Apostolic Authority, full and free permission to invade, search out, capture, and subjugate the Saracens and pagans and any other unbelievers and enemies of Christ wherever they may be, as well as their kingdoms, duchies, counties, principalities, and other property [...] and to reduce their persons into perpetual slavery.”</w:t>
      </w:r>
    </w:p>
    <w:p w:rsidR="00790CA6" w:rsidRDefault="00790CA6">
      <w:pPr>
        <w:widowControl w:val="0"/>
        <w:autoSpaceDE w:val="0"/>
        <w:autoSpaceDN w:val="0"/>
        <w:adjustRightInd w:val="0"/>
        <w:spacing w:after="0" w:line="240" w:lineRule="auto"/>
        <w:ind w:left="288" w:right="288"/>
        <w:rPr>
          <w:rFonts w:ascii="Arial" w:hAnsi="Arial" w:cs="Arial"/>
          <w:sz w:val="20"/>
          <w:szCs w:val="20"/>
        </w:rPr>
      </w:pPr>
    </w:p>
    <w:p w:rsidR="00790CA6" w:rsidRDefault="00790CA6">
      <w:pPr>
        <w:widowControl w:val="0"/>
        <w:autoSpaceDE w:val="0"/>
        <w:autoSpaceDN w:val="0"/>
        <w:adjustRightInd w:val="0"/>
        <w:spacing w:after="0" w:line="240" w:lineRule="auto"/>
        <w:ind w:left="288" w:right="288"/>
        <w:rPr>
          <w:rFonts w:ascii="Arial" w:hAnsi="Arial" w:cs="Arial"/>
          <w:sz w:val="20"/>
          <w:szCs w:val="20"/>
        </w:rPr>
      </w:pPr>
      <w:r>
        <w:rPr>
          <w:rFonts w:ascii="Arial" w:hAnsi="Arial" w:cs="Arial"/>
          <w:sz w:val="20"/>
          <w:szCs w:val="20"/>
        </w:rPr>
        <w:tab/>
        <w:t>In 1686 the Holy Office limited the bull by decreeing that Africans enslaved by unjust wars should be freed.</w:t>
      </w:r>
    </w:p>
    <w:p w:rsidR="00790CA6" w:rsidRDefault="00790CA6">
      <w:pPr>
        <w:widowControl w:val="0"/>
        <w:autoSpaceDE w:val="0"/>
        <w:autoSpaceDN w:val="0"/>
        <w:adjustRightInd w:val="0"/>
        <w:spacing w:after="0" w:line="240" w:lineRule="auto"/>
        <w:ind w:left="288" w:right="288"/>
        <w:rPr>
          <w:rFonts w:ascii="Arial" w:hAnsi="Arial" w:cs="Arial"/>
          <w:sz w:val="20"/>
          <w:szCs w:val="20"/>
        </w:rPr>
      </w:pPr>
    </w:p>
    <w:p w:rsidR="00790CA6" w:rsidRDefault="00790CA6">
      <w:pPr>
        <w:widowControl w:val="0"/>
        <w:autoSpaceDE w:val="0"/>
        <w:autoSpaceDN w:val="0"/>
        <w:adjustRightInd w:val="0"/>
        <w:spacing w:after="0" w:line="240" w:lineRule="auto"/>
        <w:ind w:left="288" w:right="288"/>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http://en.wikipedia.org/wiki/Dum_diversas</w:t>
      </w:r>
    </w:p>
    <w:p w:rsidR="00790CA6" w:rsidRDefault="00790CA6">
      <w:pPr>
        <w:widowControl w:val="0"/>
        <w:autoSpaceDE w:val="0"/>
        <w:autoSpaceDN w:val="0"/>
        <w:adjustRightInd w:val="0"/>
        <w:spacing w:after="0" w:line="240" w:lineRule="auto"/>
        <w:ind w:left="288" w:right="288"/>
        <w:rPr>
          <w:rFonts w:ascii="Arial" w:hAnsi="Arial" w:cs="Arial"/>
          <w:sz w:val="20"/>
          <w:szCs w:val="20"/>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CA6" w:rsidRDefault="00790CA6">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0CA6"/>
    <w:rsid w:val="00015891"/>
    <w:rsid w:val="00790CA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015891"/>
    <w:rPr>
      <w:vertAlign w:val="superscript"/>
    </w:rPr>
  </w:style>
  <w:style w:type="character" w:styleId="FootnoteReference">
    <w:name w:val="footnote reference"/>
    <w:basedOn w:val="DefaultParagraphFont"/>
    <w:uiPriority w:val="99"/>
    <w:semiHidden/>
    <w:unhideWhenUsed/>
    <w:rsid w:val="0001589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20785</Words>
  <Characters>118479</Characters>
  <Application>Microsoft Office Word</Application>
  <DocSecurity>4</DocSecurity>
  <Lines>987</Lines>
  <Paragraphs>277</Paragraphs>
  <ScaleCrop>false</ScaleCrop>
  <Company/>
  <LinksUpToDate>false</LinksUpToDate>
  <CharactersWithSpaces>138987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2016-05-16T14:45:00Z</dcterms:created>
  <dcterms:modified xsi:type="dcterms:W3CDTF">2016-05-16T14:45:00Z</dcterms:modified>
</cp:coreProperties>
</file>